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DAEAC" w14:textId="77777777" w:rsidR="009A63DB" w:rsidRDefault="009A63DB"/>
    <w:p w14:paraId="60B2BE32" w14:textId="77777777" w:rsidR="009A63DB" w:rsidRDefault="009A63DB"/>
    <w:p w14:paraId="44376978" w14:textId="77777777" w:rsidR="009A63DB" w:rsidRDefault="009A63DB"/>
    <w:p w14:paraId="1CD5EA40" w14:textId="77777777" w:rsidR="009A63DB" w:rsidRDefault="009A63DB"/>
    <w:p w14:paraId="558861EE" w14:textId="77777777" w:rsidR="009A63DB" w:rsidRDefault="009A63DB"/>
    <w:p w14:paraId="6C21C8A4" w14:textId="77777777" w:rsidR="009A63DB" w:rsidRDefault="009A63DB"/>
    <w:p w14:paraId="671B2BF8" w14:textId="77777777" w:rsidR="009A63DB" w:rsidRDefault="009A63DB"/>
    <w:p w14:paraId="1872B49E" w14:textId="77777777" w:rsidR="009A63DB" w:rsidRDefault="009A63DB"/>
    <w:p w14:paraId="0387DDFB" w14:textId="77777777" w:rsidR="009A63DB" w:rsidRDefault="009A63DB"/>
    <w:p w14:paraId="0E5B8BBA" w14:textId="77777777" w:rsidR="009A63DB" w:rsidRDefault="009A63DB"/>
    <w:p w14:paraId="690C121E" w14:textId="77777777" w:rsidR="009A63DB" w:rsidRDefault="009A63DB"/>
    <w:p w14:paraId="0F2007E8" w14:textId="77777777" w:rsidR="009A63DB" w:rsidRDefault="00000000">
      <w:pPr>
        <w:jc w:val="right"/>
      </w:pPr>
      <w:r>
        <w:rPr>
          <w:b/>
          <w:bCs/>
          <w:sz w:val="38"/>
          <w:szCs w:val="38"/>
        </w:rPr>
        <w:t>Risk Assessment</w:t>
      </w:r>
    </w:p>
    <w:p w14:paraId="5ADBFE2F" w14:textId="25330C28" w:rsidR="009A63DB" w:rsidRDefault="00000000">
      <w:pPr>
        <w:jc w:val="right"/>
        <w:rPr>
          <w:szCs w:val="22"/>
        </w:rPr>
      </w:pPr>
      <w:hyperlink r:id="rId7" w:history="1">
        <w:r w:rsidR="00503433" w:rsidRPr="00503433">
          <w:rPr>
            <w:rStyle w:val="Hyperlink"/>
            <w:szCs w:val="22"/>
          </w:rPr>
          <w:t xml:space="preserve">Start by </w:t>
        </w:r>
        <w:r w:rsidR="00483C9F">
          <w:rPr>
            <w:rStyle w:val="Hyperlink"/>
            <w:szCs w:val="22"/>
          </w:rPr>
          <w:t>saving</w:t>
        </w:r>
        <w:r w:rsidR="00503433" w:rsidRPr="00503433">
          <w:rPr>
            <w:rStyle w:val="Hyperlink"/>
            <w:szCs w:val="22"/>
          </w:rPr>
          <w:t xml:space="preserve"> a copy of this assessment template</w:t>
        </w:r>
      </w:hyperlink>
    </w:p>
    <w:p w14:paraId="31050154" w14:textId="04D413BE" w:rsidR="00503433" w:rsidRPr="00503433" w:rsidRDefault="00503433">
      <w:pPr>
        <w:jc w:val="right"/>
        <w:rPr>
          <w:color w:val="FF0000"/>
        </w:rPr>
      </w:pPr>
      <w:r w:rsidRPr="00075042">
        <w:rPr>
          <w:color w:val="FF0000"/>
          <w:szCs w:val="22"/>
          <w:highlight w:val="yellow"/>
        </w:rPr>
        <w:t xml:space="preserve">The criteria in this document represent a notional security risk assessment </w:t>
      </w:r>
      <w:r w:rsidRPr="00075042">
        <w:rPr>
          <w:color w:val="FF0000"/>
          <w:szCs w:val="22"/>
          <w:highlight w:val="yellow"/>
        </w:rPr>
        <w:br/>
        <w:t>however the template can be adapted to any type of risk assessment.</w:t>
      </w:r>
    </w:p>
    <w:p w14:paraId="44B3460A" w14:textId="77777777" w:rsidR="009A63DB" w:rsidRDefault="00A86D44">
      <w:pPr>
        <w:jc w:val="right"/>
      </w:pPr>
      <w:r>
        <w:rPr>
          <w:noProof/>
        </w:rPr>
        <mc:AlternateContent>
          <mc:Choice Requires="wps">
            <w:drawing>
              <wp:inline distT="0" distB="0" distL="0" distR="0" wp14:anchorId="4AE893DE" wp14:editId="577D92F9">
                <wp:extent cx="2413000" cy="635"/>
                <wp:effectExtent l="0" t="0" r="0" b="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3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2529B8E" id="_x0000_t32" coordsize="21600,21600" o:spt="32" o:oned="t" path="m,l21600,21600e" filled="f">
                <v:path arrowok="t" fillok="f" o:connecttype="none"/>
                <o:lock v:ext="edit" shapetype="t"/>
              </v:shapetype>
              <v:shape id="AutoShape 2" o:spid="_x0000_s1026" type="#_x0000_t32" style="width:19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" strokeweight="1pt">
                <o:lock v:ext="edit" shapetype="f"/>
                <w10:anchorlock/>
              </v:shape>
            </w:pict>
          </mc:Fallback>
        </mc:AlternateContent>
      </w:r>
    </w:p>
    <w:p w14:paraId="2C92B5DD" w14:textId="14A3A151" w:rsidR="009A63DB" w:rsidRDefault="00000000">
      <w:pPr>
        <w:jc w:val="right"/>
      </w:pPr>
      <w:r>
        <w:rPr>
          <w:b/>
          <w:bCs/>
          <w:szCs w:val="22"/>
        </w:rPr>
        <w:t>Prepared for</w:t>
      </w:r>
      <w:r>
        <w:rPr>
          <w:szCs w:val="22"/>
        </w:rPr>
        <w:t xml:space="preserve">: </w:t>
      </w:r>
      <w:hyperlink r:id="rId8" w:history="1">
        <w:r w:rsidR="00503433" w:rsidRPr="00483C9F">
          <w:rPr>
            <w:rStyle w:val="Hyperlink"/>
            <w:szCs w:val="22"/>
          </w:rPr>
          <w:t>SRMBOK</w:t>
        </w:r>
      </w:hyperlink>
    </w:p>
    <w:p w14:paraId="03F89C3E" w14:textId="30F6CCBB" w:rsidR="00503433" w:rsidRDefault="00503433" w:rsidP="00503433">
      <w:pPr>
        <w:jc w:val="right"/>
      </w:pPr>
      <w:r>
        <w:rPr>
          <w:b/>
          <w:bCs/>
          <w:szCs w:val="22"/>
        </w:rPr>
        <w:t>Prepared by</w:t>
      </w:r>
      <w:r>
        <w:rPr>
          <w:szCs w:val="22"/>
        </w:rPr>
        <w:t>: Julian Talbot</w:t>
      </w:r>
    </w:p>
    <w:p w14:paraId="1357BD06" w14:textId="77777777" w:rsidR="009A63DB" w:rsidRDefault="00000000">
      <w:pPr>
        <w:jc w:val="right"/>
      </w:pPr>
      <w:r>
        <w:rPr>
          <w:b/>
          <w:bCs/>
          <w:szCs w:val="22"/>
        </w:rPr>
        <w:t>Dated</w:t>
      </w:r>
      <w:r>
        <w:rPr>
          <w:szCs w:val="22"/>
        </w:rPr>
        <w:t>: 9 February 2023</w:t>
      </w:r>
    </w:p>
    <w:p w14:paraId="27FB4B93" w14:textId="77777777" w:rsidR="009A63DB" w:rsidRDefault="009A63DB">
      <w:pPr>
        <w:sectPr w:rsidR="009A63DB">
          <w:headerReference w:type="even" r:id="rId9"/>
          <w:headerReference w:type="default" r:id="rId10"/>
          <w:footerReference w:type="even" r:id="rId11"/>
          <w:footerReference w:type="default" r:id="rId12"/>
          <w:headerReference w:type="first" r:id="rId13"/>
          <w:footerReference w:type="first" r:id="rId14"/>
          <w:pgSz w:w="11905" w:h="16837"/>
          <w:pgMar w:top="1440" w:right="1440" w:bottom="1440" w:left="1440" w:header="720" w:footer="720" w:gutter="0"/>
          <w:cols w:space="720"/>
        </w:sectPr>
      </w:pPr>
    </w:p>
    <w:p w14:paraId="6E8F0950" w14:textId="77777777" w:rsidR="009A63DB" w:rsidRDefault="00000000">
      <w:pPr>
        <w:pStyle w:val="Heading1"/>
      </w:pPr>
      <w:bookmarkStart w:id="0" w:name="_Toc126926480"/>
      <w:r>
        <w:lastRenderedPageBreak/>
        <w:t>DISCLAIMER</w:t>
      </w:r>
      <w:bookmarkEnd w:id="0"/>
    </w:p>
    <w:p w14:paraId="006523C6" w14:textId="77777777" w:rsidR="009A63DB" w:rsidRDefault="00000000">
      <w:pPr>
        <w:pStyle w:val="paragraphNormalCustom"/>
      </w:pPr>
      <w:r>
        <w:rPr>
          <w:szCs w:val="22"/>
        </w:rPr>
        <w:t>This document is based on information gathered by the assessor during the risk assessment process. Observations and recommendations are based upon the assumption that any documented and other forms of information provided to the assessor was complete, factual, accurate and relevant in the circumstances and that processes observed during any inspection activities were indicative of regular practice (unless indicated otherwise).</w:t>
      </w:r>
    </w:p>
    <w:p w14:paraId="431A1103" w14:textId="69A9BA94" w:rsidR="009A63DB" w:rsidRDefault="00000000">
      <w:pPr>
        <w:pStyle w:val="paragraphNormalCustom"/>
      </w:pPr>
      <w:r>
        <w:rPr>
          <w:szCs w:val="22"/>
        </w:rPr>
        <w:t xml:space="preserve">The intent of this document is to provide an independent perspective on risks included within the scope of the assessment. Recommendations must therefore be reviewed by a suitably </w:t>
      </w:r>
      <w:r w:rsidR="00D56C84">
        <w:rPr>
          <w:szCs w:val="22"/>
        </w:rPr>
        <w:t>authorized</w:t>
      </w:r>
      <w:r>
        <w:rPr>
          <w:szCs w:val="22"/>
        </w:rPr>
        <w:t xml:space="preserve"> person to ensure that each is suitable and appropriate for the organisation.</w:t>
      </w:r>
    </w:p>
    <w:p w14:paraId="5A0B6EC4" w14:textId="77777777" w:rsidR="009A63DB" w:rsidRDefault="00000000">
      <w:r>
        <w:br w:type="page"/>
      </w:r>
    </w:p>
    <w:p w14:paraId="03A532CB" w14:textId="77777777" w:rsidR="009A63DB" w:rsidRDefault="00000000">
      <w:pPr>
        <w:pStyle w:val="Heading1"/>
      </w:pPr>
      <w:bookmarkStart w:id="1" w:name="_Toc126926481"/>
      <w:r>
        <w:lastRenderedPageBreak/>
        <w:t>TERMS AND DEFINITIONS</w:t>
      </w:r>
      <w:bookmarkEnd w:id="1"/>
    </w:p>
    <w:tbl>
      <w:tblPr>
        <w:tblStyle w:val="TermsandDefinitionsTable"/>
        <w:tblW w:w="0" w:type="auto"/>
        <w:tblInd w:w="0" w:type="dxa"/>
        <w:tblLook w:val="04A0" w:firstRow="1" w:lastRow="0" w:firstColumn="1" w:lastColumn="0" w:noHBand="0" w:noVBand="1"/>
      </w:tblPr>
      <w:tblGrid>
        <w:gridCol w:w="1482"/>
        <w:gridCol w:w="7833"/>
      </w:tblGrid>
      <w:tr w:rsidR="009A63DB" w14:paraId="64206907" w14:textId="77777777">
        <w:trPr>
          <w:tblHeader/>
        </w:trPr>
        <w:tc>
          <w:tcPr>
            <w:tcW w:w="1750" w:type="dxa"/>
            <w:shd w:val="clear" w:color="auto" w:fill="F1F1F1"/>
            <w:vAlign w:val="center"/>
          </w:tcPr>
          <w:p w14:paraId="739A4433" w14:textId="77777777" w:rsidR="009A63DB" w:rsidRDefault="00000000">
            <w:pPr>
              <w:spacing w:before="0" w:after="0"/>
              <w:jc w:val="center"/>
            </w:pPr>
            <w:r>
              <w:rPr>
                <w:b/>
                <w:bCs/>
                <w:shd w:val="clear" w:color="auto" w:fill="F1F1F1"/>
              </w:rPr>
              <w:t>Term</w:t>
            </w:r>
          </w:p>
        </w:tc>
        <w:tc>
          <w:tcPr>
            <w:tcW w:w="7250" w:type="dxa"/>
            <w:shd w:val="clear" w:color="auto" w:fill="F1F1F1"/>
            <w:vAlign w:val="center"/>
          </w:tcPr>
          <w:p w14:paraId="00374A0C" w14:textId="77777777" w:rsidR="009A63DB" w:rsidRDefault="00000000">
            <w:pPr>
              <w:spacing w:before="0" w:after="0"/>
              <w:jc w:val="center"/>
            </w:pPr>
            <w:r>
              <w:rPr>
                <w:b/>
                <w:bCs/>
                <w:shd w:val="clear" w:color="auto" w:fill="F1F1F1"/>
              </w:rPr>
              <w:t>Definition</w:t>
            </w:r>
          </w:p>
        </w:tc>
      </w:tr>
      <w:tr w:rsidR="009A63DB" w14:paraId="01664F6B" w14:textId="77777777">
        <w:tc>
          <w:tcPr>
            <w:tcW w:w="1750" w:type="dxa"/>
          </w:tcPr>
          <w:p w14:paraId="4A6A1400" w14:textId="77777777" w:rsidR="009A63DB" w:rsidRPr="001C0E06" w:rsidRDefault="00000000">
            <w:pPr>
              <w:spacing w:before="0" w:after="0"/>
              <w:jc w:val="center"/>
              <w:rPr>
                <w:b/>
                <w:bCs/>
              </w:rPr>
            </w:pPr>
            <w:r w:rsidRPr="001C0E06">
              <w:rPr>
                <w:b/>
                <w:bCs/>
                <w:sz w:val="18"/>
                <w:szCs w:val="18"/>
              </w:rPr>
              <w:t>Asset</w:t>
            </w:r>
          </w:p>
        </w:tc>
        <w:tc>
          <w:tcPr>
            <w:tcW w:w="7250" w:type="dxa"/>
          </w:tcPr>
          <w:p w14:paraId="628E1FC9" w14:textId="4A14724B" w:rsidR="009A63DB" w:rsidRDefault="00000000">
            <w:pPr>
              <w:spacing w:before="0" w:after="0"/>
            </w:pPr>
            <w:r>
              <w:rPr>
                <w:sz w:val="18"/>
                <w:szCs w:val="18"/>
              </w:rPr>
              <w:t xml:space="preserve">An item, </w:t>
            </w:r>
            <w:r w:rsidR="0063472E">
              <w:rPr>
                <w:sz w:val="18"/>
                <w:szCs w:val="18"/>
              </w:rPr>
              <w:t>process,</w:t>
            </w:r>
            <w:r>
              <w:rPr>
                <w:sz w:val="18"/>
                <w:szCs w:val="18"/>
              </w:rPr>
              <w:t xml:space="preserve"> or other thing that an individual, organization or community values as important in achieving outcomes and objectives.</w:t>
            </w:r>
          </w:p>
        </w:tc>
      </w:tr>
      <w:tr w:rsidR="009A63DB" w14:paraId="3F121749" w14:textId="77777777">
        <w:tc>
          <w:tcPr>
            <w:tcW w:w="0" w:type="auto"/>
          </w:tcPr>
          <w:p w14:paraId="4D0176D7" w14:textId="77777777" w:rsidR="009A63DB" w:rsidRPr="001C0E06" w:rsidRDefault="00000000">
            <w:pPr>
              <w:spacing w:before="0" w:after="0"/>
              <w:jc w:val="center"/>
              <w:rPr>
                <w:b/>
                <w:bCs/>
              </w:rPr>
            </w:pPr>
            <w:r w:rsidRPr="001C0E06">
              <w:rPr>
                <w:b/>
                <w:bCs/>
                <w:sz w:val="18"/>
                <w:szCs w:val="18"/>
              </w:rPr>
              <w:t>Consequence</w:t>
            </w:r>
          </w:p>
        </w:tc>
        <w:tc>
          <w:tcPr>
            <w:tcW w:w="0" w:type="auto"/>
          </w:tcPr>
          <w:p w14:paraId="612680B7" w14:textId="6657753A" w:rsidR="00A65819" w:rsidRDefault="00A65819">
            <w:pPr>
              <w:spacing w:before="0" w:after="0"/>
              <w:rPr>
                <w:sz w:val="18"/>
                <w:szCs w:val="18"/>
              </w:rPr>
            </w:pPr>
            <w:r>
              <w:rPr>
                <w:sz w:val="18"/>
                <w:szCs w:val="18"/>
              </w:rPr>
              <w:t xml:space="preserve">The </w:t>
            </w:r>
            <w:r w:rsidRPr="00A65819">
              <w:rPr>
                <w:sz w:val="18"/>
                <w:szCs w:val="18"/>
              </w:rPr>
              <w:t>outcome of an event affecting objectives</w:t>
            </w:r>
            <w:r>
              <w:rPr>
                <w:sz w:val="18"/>
                <w:szCs w:val="18"/>
              </w:rPr>
              <w:t>.</w:t>
            </w:r>
          </w:p>
          <w:p w14:paraId="443918B9" w14:textId="77777777" w:rsidR="00A65819" w:rsidRDefault="00A65819">
            <w:pPr>
              <w:spacing w:before="0" w:after="0"/>
              <w:rPr>
                <w:sz w:val="18"/>
                <w:szCs w:val="18"/>
              </w:rPr>
            </w:pPr>
          </w:p>
          <w:p w14:paraId="4C38EE12" w14:textId="77D5D3AD" w:rsidR="009A63DB" w:rsidRDefault="00000000">
            <w:pPr>
              <w:spacing w:before="0" w:after="0"/>
            </w:pPr>
            <w:r>
              <w:rPr>
                <w:sz w:val="18"/>
                <w:szCs w:val="18"/>
              </w:rPr>
              <w:t xml:space="preserve">The outcome of an event expressed qualitatively or quantitatively, being a loss, injury, </w:t>
            </w:r>
            <w:r w:rsidR="0063472E">
              <w:rPr>
                <w:sz w:val="18"/>
                <w:szCs w:val="18"/>
              </w:rPr>
              <w:t>disadvantage,</w:t>
            </w:r>
            <w:r>
              <w:rPr>
                <w:sz w:val="18"/>
                <w:szCs w:val="18"/>
              </w:rPr>
              <w:t xml:space="preserve"> or gain. There may be a range of possible outcomes associated with an event.</w:t>
            </w:r>
          </w:p>
        </w:tc>
      </w:tr>
      <w:tr w:rsidR="009A63DB" w14:paraId="3D817811" w14:textId="77777777">
        <w:tc>
          <w:tcPr>
            <w:tcW w:w="0" w:type="auto"/>
          </w:tcPr>
          <w:p w14:paraId="341410D4" w14:textId="77777777" w:rsidR="009A63DB" w:rsidRPr="001C0E06" w:rsidRDefault="00000000">
            <w:pPr>
              <w:spacing w:before="0" w:after="0"/>
              <w:jc w:val="center"/>
              <w:rPr>
                <w:b/>
                <w:bCs/>
              </w:rPr>
            </w:pPr>
            <w:r w:rsidRPr="001C0E06">
              <w:rPr>
                <w:b/>
                <w:bCs/>
                <w:sz w:val="18"/>
                <w:szCs w:val="18"/>
              </w:rPr>
              <w:t>Control</w:t>
            </w:r>
          </w:p>
        </w:tc>
        <w:tc>
          <w:tcPr>
            <w:tcW w:w="0" w:type="auto"/>
          </w:tcPr>
          <w:p w14:paraId="0DAB99B3" w14:textId="5B9B3CED" w:rsidR="00EC559E" w:rsidRDefault="00000000">
            <w:pPr>
              <w:spacing w:before="0" w:after="0"/>
              <w:rPr>
                <w:sz w:val="18"/>
                <w:szCs w:val="18"/>
              </w:rPr>
            </w:pPr>
            <w:r>
              <w:rPr>
                <w:sz w:val="18"/>
                <w:szCs w:val="18"/>
              </w:rPr>
              <w:t xml:space="preserve">Any </w:t>
            </w:r>
            <w:r w:rsidR="00EC559E">
              <w:rPr>
                <w:sz w:val="18"/>
                <w:szCs w:val="18"/>
              </w:rPr>
              <w:t>measure that modifies risk.</w:t>
            </w:r>
          </w:p>
          <w:p w14:paraId="691B7504" w14:textId="77777777" w:rsidR="00EC559E" w:rsidRDefault="00EC559E">
            <w:pPr>
              <w:spacing w:before="0" w:after="0"/>
              <w:rPr>
                <w:sz w:val="18"/>
                <w:szCs w:val="18"/>
              </w:rPr>
            </w:pPr>
          </w:p>
          <w:p w14:paraId="00D66F88" w14:textId="5CC08F26" w:rsidR="009A63DB" w:rsidRDefault="00EC559E">
            <w:pPr>
              <w:spacing w:before="0" w:after="0"/>
            </w:pPr>
            <w:r>
              <w:rPr>
                <w:sz w:val="18"/>
                <w:szCs w:val="18"/>
              </w:rPr>
              <w:t>This can include existing physical, operational, logical, behavioral, institutional, or cultural mechanism by which a risk is managed (compare with ‘treatment’ definition).</w:t>
            </w:r>
          </w:p>
        </w:tc>
      </w:tr>
      <w:tr w:rsidR="009A63DB" w14:paraId="243E4B07" w14:textId="77777777">
        <w:tc>
          <w:tcPr>
            <w:tcW w:w="0" w:type="auto"/>
          </w:tcPr>
          <w:p w14:paraId="2AE7FED7" w14:textId="77777777" w:rsidR="009A63DB" w:rsidRPr="001C0E06" w:rsidRDefault="00000000">
            <w:pPr>
              <w:spacing w:before="0" w:after="0"/>
              <w:jc w:val="center"/>
              <w:rPr>
                <w:b/>
                <w:bCs/>
              </w:rPr>
            </w:pPr>
            <w:r w:rsidRPr="001C0E06">
              <w:rPr>
                <w:b/>
                <w:bCs/>
                <w:sz w:val="18"/>
                <w:szCs w:val="18"/>
              </w:rPr>
              <w:t>Criticality</w:t>
            </w:r>
          </w:p>
        </w:tc>
        <w:tc>
          <w:tcPr>
            <w:tcW w:w="0" w:type="auto"/>
          </w:tcPr>
          <w:p w14:paraId="21285B2B" w14:textId="77777777" w:rsidR="009A63DB" w:rsidRDefault="00000000">
            <w:pPr>
              <w:spacing w:before="0" w:after="0"/>
            </w:pPr>
            <w:r>
              <w:rPr>
                <w:sz w:val="18"/>
                <w:szCs w:val="18"/>
              </w:rPr>
              <w:t>The importance or dependence that an organisation has on a person, function, process, item or infrastructure or specific facility.</w:t>
            </w:r>
          </w:p>
        </w:tc>
      </w:tr>
      <w:tr w:rsidR="009A63DB" w14:paraId="31EAA623" w14:textId="77777777">
        <w:tc>
          <w:tcPr>
            <w:tcW w:w="0" w:type="auto"/>
          </w:tcPr>
          <w:p w14:paraId="04D10D2F" w14:textId="77777777" w:rsidR="009A63DB" w:rsidRPr="001C0E06" w:rsidRDefault="00000000">
            <w:pPr>
              <w:spacing w:before="0" w:after="0"/>
              <w:jc w:val="center"/>
              <w:rPr>
                <w:b/>
                <w:bCs/>
              </w:rPr>
            </w:pPr>
            <w:r w:rsidRPr="001C0E06">
              <w:rPr>
                <w:b/>
                <w:bCs/>
                <w:sz w:val="18"/>
                <w:szCs w:val="18"/>
              </w:rPr>
              <w:t>Event</w:t>
            </w:r>
          </w:p>
        </w:tc>
        <w:tc>
          <w:tcPr>
            <w:tcW w:w="0" w:type="auto"/>
          </w:tcPr>
          <w:p w14:paraId="62F37C0B" w14:textId="77777777" w:rsidR="009A63DB" w:rsidRDefault="00000000">
            <w:pPr>
              <w:spacing w:before="0" w:after="0"/>
            </w:pPr>
            <w:r>
              <w:rPr>
                <w:sz w:val="18"/>
                <w:szCs w:val="18"/>
              </w:rPr>
              <w:t>An occurrence or change of a particular set of circumstances.</w:t>
            </w:r>
          </w:p>
        </w:tc>
      </w:tr>
      <w:tr w:rsidR="009A63DB" w14:paraId="5C051DF3" w14:textId="77777777">
        <w:tc>
          <w:tcPr>
            <w:tcW w:w="0" w:type="auto"/>
          </w:tcPr>
          <w:p w14:paraId="11F45506" w14:textId="77777777" w:rsidR="009A63DB" w:rsidRPr="001C0E06" w:rsidRDefault="00000000">
            <w:pPr>
              <w:spacing w:before="0" w:after="0"/>
              <w:jc w:val="center"/>
              <w:rPr>
                <w:b/>
                <w:bCs/>
              </w:rPr>
            </w:pPr>
            <w:r w:rsidRPr="001C0E06">
              <w:rPr>
                <w:b/>
                <w:bCs/>
                <w:sz w:val="18"/>
                <w:szCs w:val="18"/>
              </w:rPr>
              <w:t>Hazard</w:t>
            </w:r>
          </w:p>
        </w:tc>
        <w:tc>
          <w:tcPr>
            <w:tcW w:w="0" w:type="auto"/>
          </w:tcPr>
          <w:p w14:paraId="656E8585" w14:textId="77777777" w:rsidR="009A63DB" w:rsidRDefault="00000000">
            <w:pPr>
              <w:spacing w:before="0" w:after="0"/>
            </w:pPr>
            <w:r>
              <w:rPr>
                <w:sz w:val="18"/>
                <w:szCs w:val="18"/>
              </w:rPr>
              <w:t>A potential cause of harm in the environment or from non-deliberate actions.</w:t>
            </w:r>
          </w:p>
        </w:tc>
      </w:tr>
      <w:tr w:rsidR="009A63DB" w14:paraId="0CFA065D" w14:textId="77777777">
        <w:tc>
          <w:tcPr>
            <w:tcW w:w="0" w:type="auto"/>
          </w:tcPr>
          <w:p w14:paraId="4B5ADCED" w14:textId="77777777" w:rsidR="009A63DB" w:rsidRPr="001C0E06" w:rsidRDefault="00000000">
            <w:pPr>
              <w:spacing w:before="0" w:after="0"/>
              <w:jc w:val="center"/>
              <w:rPr>
                <w:b/>
                <w:bCs/>
              </w:rPr>
            </w:pPr>
            <w:r w:rsidRPr="001C0E06">
              <w:rPr>
                <w:b/>
                <w:bCs/>
                <w:sz w:val="18"/>
                <w:szCs w:val="18"/>
              </w:rPr>
              <w:t>Likelihood</w:t>
            </w:r>
          </w:p>
        </w:tc>
        <w:tc>
          <w:tcPr>
            <w:tcW w:w="0" w:type="auto"/>
          </w:tcPr>
          <w:p w14:paraId="1D49A71F" w14:textId="77777777" w:rsidR="00A65819" w:rsidRDefault="00000000">
            <w:pPr>
              <w:spacing w:before="0" w:after="0"/>
              <w:rPr>
                <w:sz w:val="18"/>
                <w:szCs w:val="18"/>
              </w:rPr>
            </w:pPr>
            <w:r>
              <w:rPr>
                <w:sz w:val="18"/>
                <w:szCs w:val="18"/>
              </w:rPr>
              <w:t xml:space="preserve">Likelihood is the chance that something might happen. </w:t>
            </w:r>
          </w:p>
          <w:p w14:paraId="7DC1A304" w14:textId="77777777" w:rsidR="00A65819" w:rsidRDefault="00A65819">
            <w:pPr>
              <w:spacing w:before="0" w:after="0"/>
              <w:rPr>
                <w:sz w:val="18"/>
                <w:szCs w:val="18"/>
              </w:rPr>
            </w:pPr>
          </w:p>
          <w:p w14:paraId="77DA4E48" w14:textId="2D9D11D3" w:rsidR="009A63DB" w:rsidRDefault="00000000">
            <w:pPr>
              <w:spacing w:before="0" w:after="0"/>
            </w:pPr>
            <w:r>
              <w:rPr>
                <w:sz w:val="18"/>
                <w:szCs w:val="18"/>
              </w:rPr>
              <w:t>Likelihood can be defined, determined, or measured objectively or subjectively and can be expressed either qualitatively or quantitatively.</w:t>
            </w:r>
          </w:p>
        </w:tc>
      </w:tr>
      <w:tr w:rsidR="009A63DB" w14:paraId="03BB0731" w14:textId="77777777">
        <w:tc>
          <w:tcPr>
            <w:tcW w:w="0" w:type="auto"/>
          </w:tcPr>
          <w:p w14:paraId="6ED2C7F8" w14:textId="77777777" w:rsidR="009A63DB" w:rsidRPr="001C0E06" w:rsidRDefault="00000000">
            <w:pPr>
              <w:spacing w:before="0" w:after="0"/>
              <w:jc w:val="center"/>
              <w:rPr>
                <w:b/>
                <w:bCs/>
              </w:rPr>
            </w:pPr>
            <w:r w:rsidRPr="001C0E06">
              <w:rPr>
                <w:b/>
                <w:bCs/>
                <w:sz w:val="18"/>
                <w:szCs w:val="18"/>
              </w:rPr>
              <w:t>Risk</w:t>
            </w:r>
          </w:p>
        </w:tc>
        <w:tc>
          <w:tcPr>
            <w:tcW w:w="0" w:type="auto"/>
          </w:tcPr>
          <w:p w14:paraId="274E590D" w14:textId="7C6989BB" w:rsidR="009A63DB" w:rsidRPr="00A65819" w:rsidRDefault="00000000">
            <w:pPr>
              <w:spacing w:before="0" w:after="0"/>
            </w:pPr>
            <w:r w:rsidRPr="00A65819">
              <w:rPr>
                <w:sz w:val="18"/>
                <w:szCs w:val="18"/>
              </w:rPr>
              <w:t xml:space="preserve">The </w:t>
            </w:r>
            <w:r w:rsidR="00A65819">
              <w:rPr>
                <w:sz w:val="18"/>
                <w:szCs w:val="18"/>
              </w:rPr>
              <w:t>effect of uncertainty on</w:t>
            </w:r>
            <w:r w:rsidRPr="00A65819">
              <w:rPr>
                <w:sz w:val="18"/>
                <w:szCs w:val="18"/>
              </w:rPr>
              <w:t xml:space="preserve"> objectives. </w:t>
            </w:r>
          </w:p>
        </w:tc>
      </w:tr>
      <w:tr w:rsidR="00EC559E" w14:paraId="7AAEB3A7" w14:textId="77777777">
        <w:tc>
          <w:tcPr>
            <w:tcW w:w="0" w:type="auto"/>
          </w:tcPr>
          <w:p w14:paraId="0F1DEEFA" w14:textId="57485E9F" w:rsidR="00EC559E" w:rsidRPr="001C0E06" w:rsidRDefault="00EC559E">
            <w:pPr>
              <w:spacing w:before="0" w:after="0"/>
              <w:jc w:val="center"/>
              <w:rPr>
                <w:b/>
                <w:bCs/>
                <w:sz w:val="18"/>
                <w:szCs w:val="18"/>
              </w:rPr>
            </w:pPr>
            <w:r w:rsidRPr="001C0E06">
              <w:rPr>
                <w:b/>
                <w:bCs/>
                <w:sz w:val="18"/>
                <w:szCs w:val="18"/>
              </w:rPr>
              <w:t>Source</w:t>
            </w:r>
          </w:p>
        </w:tc>
        <w:tc>
          <w:tcPr>
            <w:tcW w:w="0" w:type="auto"/>
          </w:tcPr>
          <w:p w14:paraId="0A65B3C8" w14:textId="1FB77503" w:rsidR="00EC559E" w:rsidRDefault="00EC559E">
            <w:pPr>
              <w:spacing w:before="0" w:after="0"/>
              <w:rPr>
                <w:sz w:val="18"/>
                <w:szCs w:val="18"/>
              </w:rPr>
            </w:pPr>
            <w:r>
              <w:rPr>
                <w:sz w:val="18"/>
                <w:szCs w:val="18"/>
              </w:rPr>
              <w:t xml:space="preserve">An </w:t>
            </w:r>
            <w:r w:rsidRPr="00EC559E">
              <w:rPr>
                <w:sz w:val="18"/>
                <w:szCs w:val="18"/>
              </w:rPr>
              <w:t>element which alone or in combination has the potential to give rise to risk</w:t>
            </w:r>
            <w:r>
              <w:rPr>
                <w:sz w:val="18"/>
                <w:szCs w:val="18"/>
              </w:rPr>
              <w:t xml:space="preserve">. </w:t>
            </w:r>
          </w:p>
        </w:tc>
      </w:tr>
      <w:tr w:rsidR="009A63DB" w14:paraId="7BCF1C09" w14:textId="77777777">
        <w:tc>
          <w:tcPr>
            <w:tcW w:w="0" w:type="auto"/>
          </w:tcPr>
          <w:p w14:paraId="390F9082" w14:textId="77777777" w:rsidR="009A63DB" w:rsidRPr="001C0E06" w:rsidRDefault="00000000">
            <w:pPr>
              <w:spacing w:before="0" w:after="0"/>
              <w:jc w:val="center"/>
              <w:rPr>
                <w:b/>
                <w:bCs/>
              </w:rPr>
            </w:pPr>
            <w:r w:rsidRPr="001C0E06">
              <w:rPr>
                <w:b/>
                <w:bCs/>
                <w:sz w:val="18"/>
                <w:szCs w:val="18"/>
              </w:rPr>
              <w:t>Threat</w:t>
            </w:r>
          </w:p>
        </w:tc>
        <w:tc>
          <w:tcPr>
            <w:tcW w:w="0" w:type="auto"/>
          </w:tcPr>
          <w:p w14:paraId="25279D6D" w14:textId="77777777" w:rsidR="009A63DB" w:rsidRDefault="00000000">
            <w:pPr>
              <w:spacing w:before="0" w:after="0"/>
            </w:pPr>
            <w:r>
              <w:rPr>
                <w:sz w:val="18"/>
                <w:szCs w:val="18"/>
              </w:rPr>
              <w:t>A potential cause of harm initiated by a deliberate action.</w:t>
            </w:r>
          </w:p>
        </w:tc>
      </w:tr>
      <w:tr w:rsidR="009A63DB" w14:paraId="07A8F8D0" w14:textId="77777777">
        <w:tc>
          <w:tcPr>
            <w:tcW w:w="0" w:type="auto"/>
          </w:tcPr>
          <w:p w14:paraId="5373835F" w14:textId="77777777" w:rsidR="009A63DB" w:rsidRPr="001C0E06" w:rsidRDefault="00000000">
            <w:pPr>
              <w:spacing w:before="0" w:after="0"/>
              <w:jc w:val="center"/>
              <w:rPr>
                <w:b/>
                <w:bCs/>
              </w:rPr>
            </w:pPr>
            <w:r w:rsidRPr="001C0E06">
              <w:rPr>
                <w:b/>
                <w:bCs/>
                <w:sz w:val="18"/>
                <w:szCs w:val="18"/>
              </w:rPr>
              <w:t>Threat Act</w:t>
            </w:r>
          </w:p>
        </w:tc>
        <w:tc>
          <w:tcPr>
            <w:tcW w:w="0" w:type="auto"/>
          </w:tcPr>
          <w:p w14:paraId="1183C854" w14:textId="77777777" w:rsidR="009A63DB" w:rsidRDefault="00000000">
            <w:pPr>
              <w:spacing w:before="0" w:after="0"/>
            </w:pPr>
            <w:r>
              <w:rPr>
                <w:sz w:val="18"/>
                <w:szCs w:val="18"/>
              </w:rPr>
              <w:t>An act committed by a Threat Actor.</w:t>
            </w:r>
          </w:p>
        </w:tc>
      </w:tr>
      <w:tr w:rsidR="009A63DB" w14:paraId="0202E804" w14:textId="77777777">
        <w:tc>
          <w:tcPr>
            <w:tcW w:w="0" w:type="auto"/>
          </w:tcPr>
          <w:p w14:paraId="785E032C" w14:textId="77777777" w:rsidR="009A63DB" w:rsidRPr="001C0E06" w:rsidRDefault="00000000">
            <w:pPr>
              <w:spacing w:before="0" w:after="0"/>
              <w:jc w:val="center"/>
              <w:rPr>
                <w:b/>
                <w:bCs/>
              </w:rPr>
            </w:pPr>
            <w:r w:rsidRPr="001C0E06">
              <w:rPr>
                <w:b/>
                <w:bCs/>
                <w:sz w:val="18"/>
                <w:szCs w:val="18"/>
              </w:rPr>
              <w:t>Threat Actor</w:t>
            </w:r>
          </w:p>
        </w:tc>
        <w:tc>
          <w:tcPr>
            <w:tcW w:w="0" w:type="auto"/>
          </w:tcPr>
          <w:p w14:paraId="49ACB75B" w14:textId="77777777" w:rsidR="009A63DB" w:rsidRDefault="00000000">
            <w:pPr>
              <w:spacing w:before="0" w:after="0"/>
            </w:pPr>
            <w:r>
              <w:rPr>
                <w:sz w:val="18"/>
                <w:szCs w:val="18"/>
              </w:rPr>
              <w:t>An individual, or group of individuals, that could cause harm to an organisation. For example, an insider, petty or serious criminal, issue motivated group or a terrorist.</w:t>
            </w:r>
          </w:p>
        </w:tc>
      </w:tr>
      <w:tr w:rsidR="009A63DB" w14:paraId="11476F1D" w14:textId="77777777">
        <w:tc>
          <w:tcPr>
            <w:tcW w:w="0" w:type="auto"/>
          </w:tcPr>
          <w:p w14:paraId="448B9FA5" w14:textId="77777777" w:rsidR="009A63DB" w:rsidRPr="001C0E06" w:rsidRDefault="00000000">
            <w:pPr>
              <w:spacing w:before="0" w:after="0"/>
              <w:jc w:val="center"/>
              <w:rPr>
                <w:b/>
                <w:bCs/>
              </w:rPr>
            </w:pPr>
            <w:r w:rsidRPr="001C0E06">
              <w:rPr>
                <w:b/>
                <w:bCs/>
                <w:sz w:val="18"/>
                <w:szCs w:val="18"/>
              </w:rPr>
              <w:t>Treatment</w:t>
            </w:r>
          </w:p>
        </w:tc>
        <w:tc>
          <w:tcPr>
            <w:tcW w:w="0" w:type="auto"/>
          </w:tcPr>
          <w:p w14:paraId="3B784DA4" w14:textId="5542CA4A" w:rsidR="009A63DB" w:rsidRDefault="00000000">
            <w:pPr>
              <w:spacing w:before="0" w:after="0"/>
            </w:pPr>
            <w:r>
              <w:rPr>
                <w:sz w:val="18"/>
                <w:szCs w:val="18"/>
              </w:rPr>
              <w:t xml:space="preserve">The implementation of a risk control that is designed to </w:t>
            </w:r>
            <w:r w:rsidR="001C0E06">
              <w:rPr>
                <w:sz w:val="18"/>
                <w:szCs w:val="18"/>
              </w:rPr>
              <w:t>modify</w:t>
            </w:r>
            <w:r>
              <w:rPr>
                <w:sz w:val="18"/>
                <w:szCs w:val="18"/>
              </w:rPr>
              <w:t xml:space="preserve"> the likelihood or consequence of a risk event occurring.</w:t>
            </w:r>
          </w:p>
        </w:tc>
      </w:tr>
      <w:tr w:rsidR="009A63DB" w14:paraId="615B2B49" w14:textId="77777777">
        <w:tc>
          <w:tcPr>
            <w:tcW w:w="0" w:type="auto"/>
          </w:tcPr>
          <w:p w14:paraId="7C7E598A" w14:textId="77777777" w:rsidR="009A63DB" w:rsidRPr="001C0E06" w:rsidRDefault="00000000">
            <w:pPr>
              <w:spacing w:before="0" w:after="0"/>
              <w:jc w:val="center"/>
              <w:rPr>
                <w:b/>
                <w:bCs/>
              </w:rPr>
            </w:pPr>
            <w:r w:rsidRPr="001C0E06">
              <w:rPr>
                <w:b/>
                <w:bCs/>
                <w:sz w:val="18"/>
                <w:szCs w:val="18"/>
              </w:rPr>
              <w:t>Vulnerability</w:t>
            </w:r>
          </w:p>
        </w:tc>
        <w:tc>
          <w:tcPr>
            <w:tcW w:w="0" w:type="auto"/>
          </w:tcPr>
          <w:p w14:paraId="163DF135" w14:textId="77777777" w:rsidR="009A63DB" w:rsidRDefault="00000000">
            <w:pPr>
              <w:spacing w:before="0" w:after="0"/>
            </w:pPr>
            <w:r>
              <w:rPr>
                <w:sz w:val="18"/>
                <w:szCs w:val="18"/>
              </w:rPr>
              <w:t>A weakness that can be exploited to make an asset susceptible to change.</w:t>
            </w:r>
          </w:p>
        </w:tc>
      </w:tr>
    </w:tbl>
    <w:p w14:paraId="01986FBB" w14:textId="77777777" w:rsidR="009A63DB" w:rsidRDefault="00000000">
      <w:r>
        <w:br w:type="page"/>
      </w:r>
    </w:p>
    <w:p w14:paraId="5003151A" w14:textId="77777777" w:rsidR="009A63DB" w:rsidRDefault="00000000">
      <w:pPr>
        <w:pStyle w:val="Heading1"/>
      </w:pPr>
      <w:bookmarkStart w:id="2" w:name="_Toc126926482"/>
      <w:r>
        <w:lastRenderedPageBreak/>
        <w:t>TABLE OF CONTENTS</w:t>
      </w:r>
      <w:bookmarkEnd w:id="2"/>
    </w:p>
    <w:p w14:paraId="64585BC4" w14:textId="101A57A3" w:rsidR="00056DAD" w:rsidRDefault="00000000">
      <w:pPr>
        <w:pStyle w:val="TOC1"/>
        <w:tabs>
          <w:tab w:val="right" w:leader="dot" w:pos="9321"/>
        </w:tabs>
        <w:rPr>
          <w:rFonts w:asciiTheme="minorHAnsi" w:eastAsiaTheme="minorEastAsia" w:hAnsiTheme="minorHAnsi" w:cstheme="minorBidi"/>
          <w:noProof/>
          <w:sz w:val="24"/>
          <w:szCs w:val="24"/>
          <w:lang w:val="en-AU"/>
        </w:rPr>
      </w:pPr>
      <w:r>
        <w:fldChar w:fldCharType="begin"/>
      </w:r>
      <w:r>
        <w:instrText>TOC \o 1-5 \h \z \u</w:instrText>
      </w:r>
      <w:r>
        <w:fldChar w:fldCharType="separate"/>
      </w:r>
      <w:hyperlink w:anchor="_Toc126926480" w:history="1">
        <w:r w:rsidR="00056DAD" w:rsidRPr="00A54D76">
          <w:rPr>
            <w:rStyle w:val="Hyperlink"/>
            <w:noProof/>
          </w:rPr>
          <w:t>DISCLAIMER</w:t>
        </w:r>
        <w:r w:rsidR="00056DAD">
          <w:rPr>
            <w:noProof/>
            <w:webHidden/>
          </w:rPr>
          <w:tab/>
        </w:r>
        <w:r w:rsidR="00056DAD">
          <w:rPr>
            <w:noProof/>
            <w:webHidden/>
          </w:rPr>
          <w:fldChar w:fldCharType="begin"/>
        </w:r>
        <w:r w:rsidR="00056DAD">
          <w:rPr>
            <w:noProof/>
            <w:webHidden/>
          </w:rPr>
          <w:instrText xml:space="preserve"> PAGEREF _Toc126926480 \h </w:instrText>
        </w:r>
        <w:r w:rsidR="00056DAD">
          <w:rPr>
            <w:noProof/>
            <w:webHidden/>
          </w:rPr>
        </w:r>
        <w:r w:rsidR="00056DAD">
          <w:rPr>
            <w:noProof/>
            <w:webHidden/>
          </w:rPr>
          <w:fldChar w:fldCharType="separate"/>
        </w:r>
        <w:r w:rsidR="00056DAD">
          <w:rPr>
            <w:noProof/>
            <w:webHidden/>
          </w:rPr>
          <w:t>1</w:t>
        </w:r>
        <w:r w:rsidR="00056DAD">
          <w:rPr>
            <w:noProof/>
            <w:webHidden/>
          </w:rPr>
          <w:fldChar w:fldCharType="end"/>
        </w:r>
      </w:hyperlink>
    </w:p>
    <w:p w14:paraId="2CC567D0" w14:textId="5E164E85" w:rsidR="00056DAD" w:rsidRDefault="00056DAD">
      <w:pPr>
        <w:pStyle w:val="TOC1"/>
        <w:tabs>
          <w:tab w:val="right" w:leader="dot" w:pos="9321"/>
        </w:tabs>
        <w:rPr>
          <w:rFonts w:asciiTheme="minorHAnsi" w:eastAsiaTheme="minorEastAsia" w:hAnsiTheme="minorHAnsi" w:cstheme="minorBidi"/>
          <w:noProof/>
          <w:sz w:val="24"/>
          <w:szCs w:val="24"/>
          <w:lang w:val="en-AU"/>
        </w:rPr>
      </w:pPr>
      <w:hyperlink w:anchor="_Toc126926481" w:history="1">
        <w:r w:rsidRPr="00A54D76">
          <w:rPr>
            <w:rStyle w:val="Hyperlink"/>
            <w:noProof/>
          </w:rPr>
          <w:t>TERMS AND DEFINITIONS</w:t>
        </w:r>
        <w:r>
          <w:rPr>
            <w:noProof/>
            <w:webHidden/>
          </w:rPr>
          <w:tab/>
        </w:r>
        <w:r>
          <w:rPr>
            <w:noProof/>
            <w:webHidden/>
          </w:rPr>
          <w:fldChar w:fldCharType="begin"/>
        </w:r>
        <w:r>
          <w:rPr>
            <w:noProof/>
            <w:webHidden/>
          </w:rPr>
          <w:instrText xml:space="preserve"> PAGEREF _Toc126926481 \h </w:instrText>
        </w:r>
        <w:r>
          <w:rPr>
            <w:noProof/>
            <w:webHidden/>
          </w:rPr>
        </w:r>
        <w:r>
          <w:rPr>
            <w:noProof/>
            <w:webHidden/>
          </w:rPr>
          <w:fldChar w:fldCharType="separate"/>
        </w:r>
        <w:r>
          <w:rPr>
            <w:noProof/>
            <w:webHidden/>
          </w:rPr>
          <w:t>2</w:t>
        </w:r>
        <w:r>
          <w:rPr>
            <w:noProof/>
            <w:webHidden/>
          </w:rPr>
          <w:fldChar w:fldCharType="end"/>
        </w:r>
      </w:hyperlink>
    </w:p>
    <w:p w14:paraId="2C2C68D6" w14:textId="0B11369A" w:rsidR="00056DAD" w:rsidRDefault="00056DAD">
      <w:pPr>
        <w:pStyle w:val="TOC1"/>
        <w:tabs>
          <w:tab w:val="right" w:leader="dot" w:pos="9321"/>
        </w:tabs>
        <w:rPr>
          <w:rFonts w:asciiTheme="minorHAnsi" w:eastAsiaTheme="minorEastAsia" w:hAnsiTheme="minorHAnsi" w:cstheme="minorBidi"/>
          <w:noProof/>
          <w:sz w:val="24"/>
          <w:szCs w:val="24"/>
          <w:lang w:val="en-AU"/>
        </w:rPr>
      </w:pPr>
      <w:hyperlink w:anchor="_Toc126926482" w:history="1">
        <w:r w:rsidRPr="00A54D76">
          <w:rPr>
            <w:rStyle w:val="Hyperlink"/>
            <w:noProof/>
          </w:rPr>
          <w:t>TABLE OF CONTENTS</w:t>
        </w:r>
        <w:r>
          <w:rPr>
            <w:noProof/>
            <w:webHidden/>
          </w:rPr>
          <w:tab/>
        </w:r>
        <w:r>
          <w:rPr>
            <w:noProof/>
            <w:webHidden/>
          </w:rPr>
          <w:fldChar w:fldCharType="begin"/>
        </w:r>
        <w:r>
          <w:rPr>
            <w:noProof/>
            <w:webHidden/>
          </w:rPr>
          <w:instrText xml:space="preserve"> PAGEREF _Toc126926482 \h </w:instrText>
        </w:r>
        <w:r>
          <w:rPr>
            <w:noProof/>
            <w:webHidden/>
          </w:rPr>
        </w:r>
        <w:r>
          <w:rPr>
            <w:noProof/>
            <w:webHidden/>
          </w:rPr>
          <w:fldChar w:fldCharType="separate"/>
        </w:r>
        <w:r>
          <w:rPr>
            <w:noProof/>
            <w:webHidden/>
          </w:rPr>
          <w:t>3</w:t>
        </w:r>
        <w:r>
          <w:rPr>
            <w:noProof/>
            <w:webHidden/>
          </w:rPr>
          <w:fldChar w:fldCharType="end"/>
        </w:r>
      </w:hyperlink>
    </w:p>
    <w:p w14:paraId="3EBE9E27" w14:textId="7E574B31" w:rsidR="00056DAD" w:rsidRDefault="00056DAD">
      <w:pPr>
        <w:pStyle w:val="TOC1"/>
        <w:tabs>
          <w:tab w:val="right" w:leader="dot" w:pos="9321"/>
        </w:tabs>
        <w:rPr>
          <w:rFonts w:asciiTheme="minorHAnsi" w:eastAsiaTheme="minorEastAsia" w:hAnsiTheme="minorHAnsi" w:cstheme="minorBidi"/>
          <w:noProof/>
          <w:sz w:val="24"/>
          <w:szCs w:val="24"/>
          <w:lang w:val="en-AU"/>
        </w:rPr>
      </w:pPr>
      <w:hyperlink w:anchor="_Toc126926483" w:history="1">
        <w:r w:rsidRPr="00A54D76">
          <w:rPr>
            <w:rStyle w:val="Hyperlink"/>
            <w:noProof/>
          </w:rPr>
          <w:t>EXECUTIVE SUMMARY</w:t>
        </w:r>
        <w:r>
          <w:rPr>
            <w:noProof/>
            <w:webHidden/>
          </w:rPr>
          <w:tab/>
        </w:r>
        <w:r>
          <w:rPr>
            <w:noProof/>
            <w:webHidden/>
          </w:rPr>
          <w:fldChar w:fldCharType="begin"/>
        </w:r>
        <w:r>
          <w:rPr>
            <w:noProof/>
            <w:webHidden/>
          </w:rPr>
          <w:instrText xml:space="preserve"> PAGEREF _Toc126926483 \h </w:instrText>
        </w:r>
        <w:r>
          <w:rPr>
            <w:noProof/>
            <w:webHidden/>
          </w:rPr>
        </w:r>
        <w:r>
          <w:rPr>
            <w:noProof/>
            <w:webHidden/>
          </w:rPr>
          <w:fldChar w:fldCharType="separate"/>
        </w:r>
        <w:r>
          <w:rPr>
            <w:noProof/>
            <w:webHidden/>
          </w:rPr>
          <w:t>4</w:t>
        </w:r>
        <w:r>
          <w:rPr>
            <w:noProof/>
            <w:webHidden/>
          </w:rPr>
          <w:fldChar w:fldCharType="end"/>
        </w:r>
      </w:hyperlink>
    </w:p>
    <w:p w14:paraId="31C611CA" w14:textId="1B87C2EB" w:rsidR="00056DAD" w:rsidRDefault="00056DAD">
      <w:pPr>
        <w:pStyle w:val="TOC1"/>
        <w:tabs>
          <w:tab w:val="right" w:leader="dot" w:pos="9321"/>
        </w:tabs>
        <w:rPr>
          <w:rFonts w:asciiTheme="minorHAnsi" w:eastAsiaTheme="minorEastAsia" w:hAnsiTheme="minorHAnsi" w:cstheme="minorBidi"/>
          <w:noProof/>
          <w:sz w:val="24"/>
          <w:szCs w:val="24"/>
          <w:lang w:val="en-AU"/>
        </w:rPr>
      </w:pPr>
      <w:hyperlink w:anchor="_Toc126926484" w:history="1">
        <w:r w:rsidRPr="00A54D76">
          <w:rPr>
            <w:rStyle w:val="Hyperlink"/>
            <w:noProof/>
          </w:rPr>
          <w:t>SCOPE, CONTEXT AND CRITERIA</w:t>
        </w:r>
        <w:r>
          <w:rPr>
            <w:noProof/>
            <w:webHidden/>
          </w:rPr>
          <w:tab/>
        </w:r>
        <w:r>
          <w:rPr>
            <w:noProof/>
            <w:webHidden/>
          </w:rPr>
          <w:fldChar w:fldCharType="begin"/>
        </w:r>
        <w:r>
          <w:rPr>
            <w:noProof/>
            <w:webHidden/>
          </w:rPr>
          <w:instrText xml:space="preserve"> PAGEREF _Toc126926484 \h </w:instrText>
        </w:r>
        <w:r>
          <w:rPr>
            <w:noProof/>
            <w:webHidden/>
          </w:rPr>
        </w:r>
        <w:r>
          <w:rPr>
            <w:noProof/>
            <w:webHidden/>
          </w:rPr>
          <w:fldChar w:fldCharType="separate"/>
        </w:r>
        <w:r>
          <w:rPr>
            <w:noProof/>
            <w:webHidden/>
          </w:rPr>
          <w:t>5</w:t>
        </w:r>
        <w:r>
          <w:rPr>
            <w:noProof/>
            <w:webHidden/>
          </w:rPr>
          <w:fldChar w:fldCharType="end"/>
        </w:r>
      </w:hyperlink>
    </w:p>
    <w:p w14:paraId="16A54123" w14:textId="511881A0" w:rsidR="00056DAD" w:rsidRDefault="00056DAD">
      <w:pPr>
        <w:pStyle w:val="TOC2"/>
        <w:tabs>
          <w:tab w:val="right" w:leader="dot" w:pos="9321"/>
        </w:tabs>
        <w:rPr>
          <w:rFonts w:asciiTheme="minorHAnsi" w:eastAsiaTheme="minorEastAsia" w:hAnsiTheme="minorHAnsi" w:cstheme="minorBidi"/>
          <w:noProof/>
          <w:sz w:val="24"/>
          <w:szCs w:val="24"/>
          <w:lang w:val="en-AU"/>
        </w:rPr>
      </w:pPr>
      <w:hyperlink w:anchor="_Toc126926485" w:history="1">
        <w:r w:rsidRPr="00A54D76">
          <w:rPr>
            <w:rStyle w:val="Hyperlink"/>
            <w:noProof/>
          </w:rPr>
          <w:t>Scope</w:t>
        </w:r>
        <w:r>
          <w:rPr>
            <w:noProof/>
            <w:webHidden/>
          </w:rPr>
          <w:tab/>
        </w:r>
        <w:r>
          <w:rPr>
            <w:noProof/>
            <w:webHidden/>
          </w:rPr>
          <w:fldChar w:fldCharType="begin"/>
        </w:r>
        <w:r>
          <w:rPr>
            <w:noProof/>
            <w:webHidden/>
          </w:rPr>
          <w:instrText xml:space="preserve"> PAGEREF _Toc126926485 \h </w:instrText>
        </w:r>
        <w:r>
          <w:rPr>
            <w:noProof/>
            <w:webHidden/>
          </w:rPr>
        </w:r>
        <w:r>
          <w:rPr>
            <w:noProof/>
            <w:webHidden/>
          </w:rPr>
          <w:fldChar w:fldCharType="separate"/>
        </w:r>
        <w:r>
          <w:rPr>
            <w:noProof/>
            <w:webHidden/>
          </w:rPr>
          <w:t>6</w:t>
        </w:r>
        <w:r>
          <w:rPr>
            <w:noProof/>
            <w:webHidden/>
          </w:rPr>
          <w:fldChar w:fldCharType="end"/>
        </w:r>
      </w:hyperlink>
    </w:p>
    <w:p w14:paraId="5CC08B85" w14:textId="77613B8E" w:rsidR="00056DAD" w:rsidRDefault="00056DAD">
      <w:pPr>
        <w:pStyle w:val="TOC2"/>
        <w:tabs>
          <w:tab w:val="right" w:leader="dot" w:pos="9321"/>
        </w:tabs>
        <w:rPr>
          <w:rFonts w:asciiTheme="minorHAnsi" w:eastAsiaTheme="minorEastAsia" w:hAnsiTheme="minorHAnsi" w:cstheme="minorBidi"/>
          <w:noProof/>
          <w:sz w:val="24"/>
          <w:szCs w:val="24"/>
          <w:lang w:val="en-AU"/>
        </w:rPr>
      </w:pPr>
      <w:hyperlink w:anchor="_Toc126926486" w:history="1">
        <w:r w:rsidRPr="00A54D76">
          <w:rPr>
            <w:rStyle w:val="Hyperlink"/>
            <w:noProof/>
          </w:rPr>
          <w:t>Context</w:t>
        </w:r>
        <w:r>
          <w:rPr>
            <w:noProof/>
            <w:webHidden/>
          </w:rPr>
          <w:tab/>
        </w:r>
        <w:r>
          <w:rPr>
            <w:noProof/>
            <w:webHidden/>
          </w:rPr>
          <w:fldChar w:fldCharType="begin"/>
        </w:r>
        <w:r>
          <w:rPr>
            <w:noProof/>
            <w:webHidden/>
          </w:rPr>
          <w:instrText xml:space="preserve"> PAGEREF _Toc126926486 \h </w:instrText>
        </w:r>
        <w:r>
          <w:rPr>
            <w:noProof/>
            <w:webHidden/>
          </w:rPr>
        </w:r>
        <w:r>
          <w:rPr>
            <w:noProof/>
            <w:webHidden/>
          </w:rPr>
          <w:fldChar w:fldCharType="separate"/>
        </w:r>
        <w:r>
          <w:rPr>
            <w:noProof/>
            <w:webHidden/>
          </w:rPr>
          <w:t>6</w:t>
        </w:r>
        <w:r>
          <w:rPr>
            <w:noProof/>
            <w:webHidden/>
          </w:rPr>
          <w:fldChar w:fldCharType="end"/>
        </w:r>
      </w:hyperlink>
    </w:p>
    <w:p w14:paraId="61B542CF" w14:textId="141948EF" w:rsidR="00056DAD" w:rsidRDefault="00056DAD">
      <w:pPr>
        <w:pStyle w:val="TOC3"/>
        <w:rPr>
          <w:rFonts w:asciiTheme="minorHAnsi" w:eastAsiaTheme="minorEastAsia" w:hAnsiTheme="minorHAnsi" w:cstheme="minorBidi"/>
          <w:i w:val="0"/>
          <w:noProof/>
          <w:sz w:val="24"/>
          <w:szCs w:val="24"/>
          <w:lang w:val="en-AU"/>
        </w:rPr>
      </w:pPr>
      <w:hyperlink w:anchor="_Toc126926487" w:history="1">
        <w:r w:rsidRPr="00A54D76">
          <w:rPr>
            <w:rStyle w:val="Hyperlink"/>
            <w:noProof/>
          </w:rPr>
          <w:t>External Context</w:t>
        </w:r>
        <w:r>
          <w:rPr>
            <w:noProof/>
            <w:webHidden/>
          </w:rPr>
          <w:tab/>
        </w:r>
        <w:r>
          <w:rPr>
            <w:noProof/>
            <w:webHidden/>
          </w:rPr>
          <w:fldChar w:fldCharType="begin"/>
        </w:r>
        <w:r>
          <w:rPr>
            <w:noProof/>
            <w:webHidden/>
          </w:rPr>
          <w:instrText xml:space="preserve"> PAGEREF _Toc126926487 \h </w:instrText>
        </w:r>
        <w:r>
          <w:rPr>
            <w:noProof/>
            <w:webHidden/>
          </w:rPr>
        </w:r>
        <w:r>
          <w:rPr>
            <w:noProof/>
            <w:webHidden/>
          </w:rPr>
          <w:fldChar w:fldCharType="separate"/>
        </w:r>
        <w:r>
          <w:rPr>
            <w:noProof/>
            <w:webHidden/>
          </w:rPr>
          <w:t>6</w:t>
        </w:r>
        <w:r>
          <w:rPr>
            <w:noProof/>
            <w:webHidden/>
          </w:rPr>
          <w:fldChar w:fldCharType="end"/>
        </w:r>
      </w:hyperlink>
    </w:p>
    <w:p w14:paraId="01D0E2B5" w14:textId="66B33546" w:rsidR="00056DAD" w:rsidRDefault="00056DAD">
      <w:pPr>
        <w:pStyle w:val="TOC3"/>
        <w:rPr>
          <w:rFonts w:asciiTheme="minorHAnsi" w:eastAsiaTheme="minorEastAsia" w:hAnsiTheme="minorHAnsi" w:cstheme="minorBidi"/>
          <w:i w:val="0"/>
          <w:noProof/>
          <w:sz w:val="24"/>
          <w:szCs w:val="24"/>
          <w:lang w:val="en-AU"/>
        </w:rPr>
      </w:pPr>
      <w:hyperlink w:anchor="_Toc126926488" w:history="1">
        <w:r w:rsidRPr="00A54D76">
          <w:rPr>
            <w:rStyle w:val="Hyperlink"/>
            <w:noProof/>
          </w:rPr>
          <w:t>Internal Context</w:t>
        </w:r>
        <w:r>
          <w:rPr>
            <w:noProof/>
            <w:webHidden/>
          </w:rPr>
          <w:tab/>
        </w:r>
        <w:r>
          <w:rPr>
            <w:noProof/>
            <w:webHidden/>
          </w:rPr>
          <w:fldChar w:fldCharType="begin"/>
        </w:r>
        <w:r>
          <w:rPr>
            <w:noProof/>
            <w:webHidden/>
          </w:rPr>
          <w:instrText xml:space="preserve"> PAGEREF _Toc126926488 \h </w:instrText>
        </w:r>
        <w:r>
          <w:rPr>
            <w:noProof/>
            <w:webHidden/>
          </w:rPr>
        </w:r>
        <w:r>
          <w:rPr>
            <w:noProof/>
            <w:webHidden/>
          </w:rPr>
          <w:fldChar w:fldCharType="separate"/>
        </w:r>
        <w:r>
          <w:rPr>
            <w:noProof/>
            <w:webHidden/>
          </w:rPr>
          <w:t>7</w:t>
        </w:r>
        <w:r>
          <w:rPr>
            <w:noProof/>
            <w:webHidden/>
          </w:rPr>
          <w:fldChar w:fldCharType="end"/>
        </w:r>
      </w:hyperlink>
    </w:p>
    <w:p w14:paraId="4595F59F" w14:textId="2B0DC9B2" w:rsidR="00056DAD" w:rsidRDefault="00056DAD">
      <w:pPr>
        <w:pStyle w:val="TOC3"/>
        <w:rPr>
          <w:rFonts w:asciiTheme="minorHAnsi" w:eastAsiaTheme="minorEastAsia" w:hAnsiTheme="minorHAnsi" w:cstheme="minorBidi"/>
          <w:i w:val="0"/>
          <w:noProof/>
          <w:sz w:val="24"/>
          <w:szCs w:val="24"/>
          <w:lang w:val="en-AU"/>
        </w:rPr>
      </w:pPr>
      <w:hyperlink w:anchor="_Toc126926489" w:history="1">
        <w:r w:rsidRPr="00A54D76">
          <w:rPr>
            <w:rStyle w:val="Hyperlink"/>
            <w:noProof/>
          </w:rPr>
          <w:t>Risk Management Context</w:t>
        </w:r>
        <w:r>
          <w:rPr>
            <w:noProof/>
            <w:webHidden/>
          </w:rPr>
          <w:tab/>
        </w:r>
        <w:r>
          <w:rPr>
            <w:noProof/>
            <w:webHidden/>
          </w:rPr>
          <w:fldChar w:fldCharType="begin"/>
        </w:r>
        <w:r>
          <w:rPr>
            <w:noProof/>
            <w:webHidden/>
          </w:rPr>
          <w:instrText xml:space="preserve"> PAGEREF _Toc126926489 \h </w:instrText>
        </w:r>
        <w:r>
          <w:rPr>
            <w:noProof/>
            <w:webHidden/>
          </w:rPr>
        </w:r>
        <w:r>
          <w:rPr>
            <w:noProof/>
            <w:webHidden/>
          </w:rPr>
          <w:fldChar w:fldCharType="separate"/>
        </w:r>
        <w:r>
          <w:rPr>
            <w:noProof/>
            <w:webHidden/>
          </w:rPr>
          <w:t>7</w:t>
        </w:r>
        <w:r>
          <w:rPr>
            <w:noProof/>
            <w:webHidden/>
          </w:rPr>
          <w:fldChar w:fldCharType="end"/>
        </w:r>
      </w:hyperlink>
    </w:p>
    <w:p w14:paraId="24FCB3A0" w14:textId="0CA82151" w:rsidR="00056DAD" w:rsidRDefault="00056DAD">
      <w:pPr>
        <w:pStyle w:val="TOC2"/>
        <w:tabs>
          <w:tab w:val="right" w:leader="dot" w:pos="9321"/>
        </w:tabs>
        <w:rPr>
          <w:rFonts w:asciiTheme="minorHAnsi" w:eastAsiaTheme="minorEastAsia" w:hAnsiTheme="minorHAnsi" w:cstheme="minorBidi"/>
          <w:noProof/>
          <w:sz w:val="24"/>
          <w:szCs w:val="24"/>
          <w:lang w:val="en-AU"/>
        </w:rPr>
      </w:pPr>
      <w:hyperlink w:anchor="_Toc126926490" w:history="1">
        <w:r w:rsidRPr="00A54D76">
          <w:rPr>
            <w:rStyle w:val="Hyperlink"/>
            <w:noProof/>
          </w:rPr>
          <w:t>Criteria</w:t>
        </w:r>
        <w:r>
          <w:rPr>
            <w:noProof/>
            <w:webHidden/>
          </w:rPr>
          <w:tab/>
        </w:r>
        <w:r>
          <w:rPr>
            <w:noProof/>
            <w:webHidden/>
          </w:rPr>
          <w:fldChar w:fldCharType="begin"/>
        </w:r>
        <w:r>
          <w:rPr>
            <w:noProof/>
            <w:webHidden/>
          </w:rPr>
          <w:instrText xml:space="preserve"> PAGEREF _Toc126926490 \h </w:instrText>
        </w:r>
        <w:r>
          <w:rPr>
            <w:noProof/>
            <w:webHidden/>
          </w:rPr>
        </w:r>
        <w:r>
          <w:rPr>
            <w:noProof/>
            <w:webHidden/>
          </w:rPr>
          <w:fldChar w:fldCharType="separate"/>
        </w:r>
        <w:r>
          <w:rPr>
            <w:noProof/>
            <w:webHidden/>
          </w:rPr>
          <w:t>7</w:t>
        </w:r>
        <w:r>
          <w:rPr>
            <w:noProof/>
            <w:webHidden/>
          </w:rPr>
          <w:fldChar w:fldCharType="end"/>
        </w:r>
      </w:hyperlink>
    </w:p>
    <w:p w14:paraId="0D83C9F5" w14:textId="30522EFA" w:rsidR="00056DAD" w:rsidRDefault="00056DAD">
      <w:pPr>
        <w:pStyle w:val="TOC1"/>
        <w:tabs>
          <w:tab w:val="right" w:leader="dot" w:pos="9321"/>
        </w:tabs>
        <w:rPr>
          <w:rFonts w:asciiTheme="minorHAnsi" w:eastAsiaTheme="minorEastAsia" w:hAnsiTheme="minorHAnsi" w:cstheme="minorBidi"/>
          <w:noProof/>
          <w:sz w:val="24"/>
          <w:szCs w:val="24"/>
          <w:lang w:val="en-AU"/>
        </w:rPr>
      </w:pPr>
      <w:hyperlink w:anchor="_Toc126926491" w:history="1">
        <w:r w:rsidRPr="00A54D76">
          <w:rPr>
            <w:rStyle w:val="Hyperlink"/>
            <w:noProof/>
          </w:rPr>
          <w:t>ANNEX A: ASSET CRITICALITY ASSESSMENT</w:t>
        </w:r>
        <w:r>
          <w:rPr>
            <w:noProof/>
            <w:webHidden/>
          </w:rPr>
          <w:tab/>
        </w:r>
        <w:r>
          <w:rPr>
            <w:noProof/>
            <w:webHidden/>
          </w:rPr>
          <w:fldChar w:fldCharType="begin"/>
        </w:r>
        <w:r>
          <w:rPr>
            <w:noProof/>
            <w:webHidden/>
          </w:rPr>
          <w:instrText xml:space="preserve"> PAGEREF _Toc126926491 \h </w:instrText>
        </w:r>
        <w:r>
          <w:rPr>
            <w:noProof/>
            <w:webHidden/>
          </w:rPr>
        </w:r>
        <w:r>
          <w:rPr>
            <w:noProof/>
            <w:webHidden/>
          </w:rPr>
          <w:fldChar w:fldCharType="separate"/>
        </w:r>
        <w:r>
          <w:rPr>
            <w:noProof/>
            <w:webHidden/>
          </w:rPr>
          <w:t>8</w:t>
        </w:r>
        <w:r>
          <w:rPr>
            <w:noProof/>
            <w:webHidden/>
          </w:rPr>
          <w:fldChar w:fldCharType="end"/>
        </w:r>
      </w:hyperlink>
    </w:p>
    <w:p w14:paraId="13E784C3" w14:textId="204BC92D" w:rsidR="00056DAD" w:rsidRDefault="00056DAD">
      <w:pPr>
        <w:pStyle w:val="TOC1"/>
        <w:tabs>
          <w:tab w:val="right" w:leader="dot" w:pos="9321"/>
        </w:tabs>
        <w:rPr>
          <w:rFonts w:asciiTheme="minorHAnsi" w:eastAsiaTheme="minorEastAsia" w:hAnsiTheme="minorHAnsi" w:cstheme="minorBidi"/>
          <w:noProof/>
          <w:sz w:val="24"/>
          <w:szCs w:val="24"/>
          <w:lang w:val="en-AU"/>
        </w:rPr>
      </w:pPr>
      <w:hyperlink w:anchor="_Toc126926492" w:history="1">
        <w:r w:rsidRPr="00A54D76">
          <w:rPr>
            <w:rStyle w:val="Hyperlink"/>
            <w:noProof/>
          </w:rPr>
          <w:t>ANNEX B: THREAT / HAZARD ASSESSMENT</w:t>
        </w:r>
        <w:r>
          <w:rPr>
            <w:noProof/>
            <w:webHidden/>
          </w:rPr>
          <w:tab/>
        </w:r>
        <w:r>
          <w:rPr>
            <w:noProof/>
            <w:webHidden/>
          </w:rPr>
          <w:fldChar w:fldCharType="begin"/>
        </w:r>
        <w:r>
          <w:rPr>
            <w:noProof/>
            <w:webHidden/>
          </w:rPr>
          <w:instrText xml:space="preserve"> PAGEREF _Toc126926492 \h </w:instrText>
        </w:r>
        <w:r>
          <w:rPr>
            <w:noProof/>
            <w:webHidden/>
          </w:rPr>
        </w:r>
        <w:r>
          <w:rPr>
            <w:noProof/>
            <w:webHidden/>
          </w:rPr>
          <w:fldChar w:fldCharType="separate"/>
        </w:r>
        <w:r>
          <w:rPr>
            <w:noProof/>
            <w:webHidden/>
          </w:rPr>
          <w:t>9</w:t>
        </w:r>
        <w:r>
          <w:rPr>
            <w:noProof/>
            <w:webHidden/>
          </w:rPr>
          <w:fldChar w:fldCharType="end"/>
        </w:r>
      </w:hyperlink>
    </w:p>
    <w:p w14:paraId="33DCEEA1" w14:textId="3A7699A2" w:rsidR="00056DAD" w:rsidRDefault="00056DAD">
      <w:pPr>
        <w:pStyle w:val="TOC1"/>
        <w:tabs>
          <w:tab w:val="right" w:leader="dot" w:pos="9321"/>
        </w:tabs>
        <w:rPr>
          <w:rFonts w:asciiTheme="minorHAnsi" w:eastAsiaTheme="minorEastAsia" w:hAnsiTheme="minorHAnsi" w:cstheme="minorBidi"/>
          <w:noProof/>
          <w:sz w:val="24"/>
          <w:szCs w:val="24"/>
          <w:lang w:val="en-AU"/>
        </w:rPr>
      </w:pPr>
      <w:hyperlink w:anchor="_Toc126926493" w:history="1">
        <w:r w:rsidRPr="00A54D76">
          <w:rPr>
            <w:rStyle w:val="Hyperlink"/>
            <w:noProof/>
          </w:rPr>
          <w:t>ANNEX C: CONTROLS ASSESSMENT</w:t>
        </w:r>
        <w:r>
          <w:rPr>
            <w:noProof/>
            <w:webHidden/>
          </w:rPr>
          <w:tab/>
        </w:r>
        <w:r>
          <w:rPr>
            <w:noProof/>
            <w:webHidden/>
          </w:rPr>
          <w:fldChar w:fldCharType="begin"/>
        </w:r>
        <w:r>
          <w:rPr>
            <w:noProof/>
            <w:webHidden/>
          </w:rPr>
          <w:instrText xml:space="preserve"> PAGEREF _Toc126926493 \h </w:instrText>
        </w:r>
        <w:r>
          <w:rPr>
            <w:noProof/>
            <w:webHidden/>
          </w:rPr>
        </w:r>
        <w:r>
          <w:rPr>
            <w:noProof/>
            <w:webHidden/>
          </w:rPr>
          <w:fldChar w:fldCharType="separate"/>
        </w:r>
        <w:r>
          <w:rPr>
            <w:noProof/>
            <w:webHidden/>
          </w:rPr>
          <w:t>13</w:t>
        </w:r>
        <w:r>
          <w:rPr>
            <w:noProof/>
            <w:webHidden/>
          </w:rPr>
          <w:fldChar w:fldCharType="end"/>
        </w:r>
      </w:hyperlink>
    </w:p>
    <w:p w14:paraId="3DBB5C66" w14:textId="07E14F33" w:rsidR="00056DAD" w:rsidRDefault="00056DAD">
      <w:pPr>
        <w:pStyle w:val="TOC1"/>
        <w:tabs>
          <w:tab w:val="right" w:leader="dot" w:pos="9321"/>
        </w:tabs>
        <w:rPr>
          <w:rFonts w:asciiTheme="minorHAnsi" w:eastAsiaTheme="minorEastAsia" w:hAnsiTheme="minorHAnsi" w:cstheme="minorBidi"/>
          <w:noProof/>
          <w:sz w:val="24"/>
          <w:szCs w:val="24"/>
          <w:lang w:val="en-AU"/>
        </w:rPr>
      </w:pPr>
      <w:hyperlink w:anchor="_Toc126926494" w:history="1">
        <w:r w:rsidRPr="00A54D76">
          <w:rPr>
            <w:rStyle w:val="Hyperlink"/>
            <w:noProof/>
          </w:rPr>
          <w:t>ANNEX D: RISK REGISTER</w:t>
        </w:r>
        <w:r>
          <w:rPr>
            <w:noProof/>
            <w:webHidden/>
          </w:rPr>
          <w:tab/>
        </w:r>
        <w:r>
          <w:rPr>
            <w:noProof/>
            <w:webHidden/>
          </w:rPr>
          <w:fldChar w:fldCharType="begin"/>
        </w:r>
        <w:r>
          <w:rPr>
            <w:noProof/>
            <w:webHidden/>
          </w:rPr>
          <w:instrText xml:space="preserve"> PAGEREF _Toc126926494 \h </w:instrText>
        </w:r>
        <w:r>
          <w:rPr>
            <w:noProof/>
            <w:webHidden/>
          </w:rPr>
        </w:r>
        <w:r>
          <w:rPr>
            <w:noProof/>
            <w:webHidden/>
          </w:rPr>
          <w:fldChar w:fldCharType="separate"/>
        </w:r>
        <w:r>
          <w:rPr>
            <w:noProof/>
            <w:webHidden/>
          </w:rPr>
          <w:t>19</w:t>
        </w:r>
        <w:r>
          <w:rPr>
            <w:noProof/>
            <w:webHidden/>
          </w:rPr>
          <w:fldChar w:fldCharType="end"/>
        </w:r>
      </w:hyperlink>
    </w:p>
    <w:p w14:paraId="57D47A96" w14:textId="60772B54" w:rsidR="00056DAD" w:rsidRDefault="00056DAD">
      <w:pPr>
        <w:pStyle w:val="TOC1"/>
        <w:tabs>
          <w:tab w:val="right" w:leader="dot" w:pos="9321"/>
        </w:tabs>
        <w:rPr>
          <w:rFonts w:asciiTheme="minorHAnsi" w:eastAsiaTheme="minorEastAsia" w:hAnsiTheme="minorHAnsi" w:cstheme="minorBidi"/>
          <w:noProof/>
          <w:sz w:val="24"/>
          <w:szCs w:val="24"/>
          <w:lang w:val="en-AU"/>
        </w:rPr>
      </w:pPr>
      <w:hyperlink w:anchor="_Toc126926495" w:history="1">
        <w:r w:rsidRPr="00A54D76">
          <w:rPr>
            <w:rStyle w:val="Hyperlink"/>
            <w:noProof/>
          </w:rPr>
          <w:t>ANNEX E: ASSESSMENT METHODOLOGY</w:t>
        </w:r>
        <w:r>
          <w:rPr>
            <w:noProof/>
            <w:webHidden/>
          </w:rPr>
          <w:tab/>
        </w:r>
        <w:r>
          <w:rPr>
            <w:noProof/>
            <w:webHidden/>
          </w:rPr>
          <w:fldChar w:fldCharType="begin"/>
        </w:r>
        <w:r>
          <w:rPr>
            <w:noProof/>
            <w:webHidden/>
          </w:rPr>
          <w:instrText xml:space="preserve"> PAGEREF _Toc126926495 \h </w:instrText>
        </w:r>
        <w:r>
          <w:rPr>
            <w:noProof/>
            <w:webHidden/>
          </w:rPr>
        </w:r>
        <w:r>
          <w:rPr>
            <w:noProof/>
            <w:webHidden/>
          </w:rPr>
          <w:fldChar w:fldCharType="separate"/>
        </w:r>
        <w:r>
          <w:rPr>
            <w:noProof/>
            <w:webHidden/>
          </w:rPr>
          <w:t>23</w:t>
        </w:r>
        <w:r>
          <w:rPr>
            <w:noProof/>
            <w:webHidden/>
          </w:rPr>
          <w:fldChar w:fldCharType="end"/>
        </w:r>
      </w:hyperlink>
    </w:p>
    <w:p w14:paraId="0D6FBBEA" w14:textId="2AE3A9A7" w:rsidR="00056DAD" w:rsidRDefault="00056DAD">
      <w:pPr>
        <w:pStyle w:val="TOC2"/>
        <w:tabs>
          <w:tab w:val="right" w:leader="dot" w:pos="9321"/>
        </w:tabs>
        <w:rPr>
          <w:rFonts w:asciiTheme="minorHAnsi" w:eastAsiaTheme="minorEastAsia" w:hAnsiTheme="minorHAnsi" w:cstheme="minorBidi"/>
          <w:noProof/>
          <w:sz w:val="24"/>
          <w:szCs w:val="24"/>
          <w:lang w:val="en-AU"/>
        </w:rPr>
      </w:pPr>
      <w:hyperlink w:anchor="_Toc126926496" w:history="1">
        <w:r w:rsidRPr="00A54D76">
          <w:rPr>
            <w:rStyle w:val="Hyperlink"/>
            <w:noProof/>
          </w:rPr>
          <w:t>Asset Criticality Assessment Criteria</w:t>
        </w:r>
        <w:r>
          <w:rPr>
            <w:noProof/>
            <w:webHidden/>
          </w:rPr>
          <w:tab/>
        </w:r>
        <w:r>
          <w:rPr>
            <w:noProof/>
            <w:webHidden/>
          </w:rPr>
          <w:fldChar w:fldCharType="begin"/>
        </w:r>
        <w:r>
          <w:rPr>
            <w:noProof/>
            <w:webHidden/>
          </w:rPr>
          <w:instrText xml:space="preserve"> PAGEREF _Toc126926496 \h </w:instrText>
        </w:r>
        <w:r>
          <w:rPr>
            <w:noProof/>
            <w:webHidden/>
          </w:rPr>
        </w:r>
        <w:r>
          <w:rPr>
            <w:noProof/>
            <w:webHidden/>
          </w:rPr>
          <w:fldChar w:fldCharType="separate"/>
        </w:r>
        <w:r>
          <w:rPr>
            <w:noProof/>
            <w:webHidden/>
          </w:rPr>
          <w:t>23</w:t>
        </w:r>
        <w:r>
          <w:rPr>
            <w:noProof/>
            <w:webHidden/>
          </w:rPr>
          <w:fldChar w:fldCharType="end"/>
        </w:r>
      </w:hyperlink>
    </w:p>
    <w:p w14:paraId="1288B74F" w14:textId="65723985" w:rsidR="00056DAD" w:rsidRDefault="00056DAD">
      <w:pPr>
        <w:pStyle w:val="TOC2"/>
        <w:tabs>
          <w:tab w:val="right" w:leader="dot" w:pos="9321"/>
        </w:tabs>
        <w:rPr>
          <w:rFonts w:asciiTheme="minorHAnsi" w:eastAsiaTheme="minorEastAsia" w:hAnsiTheme="minorHAnsi" w:cstheme="minorBidi"/>
          <w:noProof/>
          <w:sz w:val="24"/>
          <w:szCs w:val="24"/>
          <w:lang w:val="en-AU"/>
        </w:rPr>
      </w:pPr>
      <w:hyperlink w:anchor="_Toc126926497" w:history="1">
        <w:r w:rsidRPr="00A54D76">
          <w:rPr>
            <w:rStyle w:val="Hyperlink"/>
            <w:noProof/>
          </w:rPr>
          <w:t>Threat Assessment Criteria</w:t>
        </w:r>
        <w:r>
          <w:rPr>
            <w:noProof/>
            <w:webHidden/>
          </w:rPr>
          <w:tab/>
        </w:r>
        <w:r>
          <w:rPr>
            <w:noProof/>
            <w:webHidden/>
          </w:rPr>
          <w:fldChar w:fldCharType="begin"/>
        </w:r>
        <w:r>
          <w:rPr>
            <w:noProof/>
            <w:webHidden/>
          </w:rPr>
          <w:instrText xml:space="preserve"> PAGEREF _Toc126926497 \h </w:instrText>
        </w:r>
        <w:r>
          <w:rPr>
            <w:noProof/>
            <w:webHidden/>
          </w:rPr>
        </w:r>
        <w:r>
          <w:rPr>
            <w:noProof/>
            <w:webHidden/>
          </w:rPr>
          <w:fldChar w:fldCharType="separate"/>
        </w:r>
        <w:r>
          <w:rPr>
            <w:noProof/>
            <w:webHidden/>
          </w:rPr>
          <w:t>24</w:t>
        </w:r>
        <w:r>
          <w:rPr>
            <w:noProof/>
            <w:webHidden/>
          </w:rPr>
          <w:fldChar w:fldCharType="end"/>
        </w:r>
      </w:hyperlink>
    </w:p>
    <w:p w14:paraId="21ED0720" w14:textId="51C2DB8A" w:rsidR="00056DAD" w:rsidRDefault="00056DAD">
      <w:pPr>
        <w:pStyle w:val="TOC2"/>
        <w:tabs>
          <w:tab w:val="right" w:leader="dot" w:pos="9321"/>
        </w:tabs>
        <w:rPr>
          <w:rFonts w:asciiTheme="minorHAnsi" w:eastAsiaTheme="minorEastAsia" w:hAnsiTheme="minorHAnsi" w:cstheme="minorBidi"/>
          <w:noProof/>
          <w:sz w:val="24"/>
          <w:szCs w:val="24"/>
          <w:lang w:val="en-AU"/>
        </w:rPr>
      </w:pPr>
      <w:hyperlink w:anchor="_Toc126926498" w:history="1">
        <w:r w:rsidRPr="00A54D76">
          <w:rPr>
            <w:rStyle w:val="Hyperlink"/>
            <w:noProof/>
          </w:rPr>
          <w:t>Hazard Event Assessment Criteria</w:t>
        </w:r>
        <w:r>
          <w:rPr>
            <w:noProof/>
            <w:webHidden/>
          </w:rPr>
          <w:tab/>
        </w:r>
        <w:r>
          <w:rPr>
            <w:noProof/>
            <w:webHidden/>
          </w:rPr>
          <w:fldChar w:fldCharType="begin"/>
        </w:r>
        <w:r>
          <w:rPr>
            <w:noProof/>
            <w:webHidden/>
          </w:rPr>
          <w:instrText xml:space="preserve"> PAGEREF _Toc126926498 \h </w:instrText>
        </w:r>
        <w:r>
          <w:rPr>
            <w:noProof/>
            <w:webHidden/>
          </w:rPr>
        </w:r>
        <w:r>
          <w:rPr>
            <w:noProof/>
            <w:webHidden/>
          </w:rPr>
          <w:fldChar w:fldCharType="separate"/>
        </w:r>
        <w:r>
          <w:rPr>
            <w:noProof/>
            <w:webHidden/>
          </w:rPr>
          <w:t>26</w:t>
        </w:r>
        <w:r>
          <w:rPr>
            <w:noProof/>
            <w:webHidden/>
          </w:rPr>
          <w:fldChar w:fldCharType="end"/>
        </w:r>
      </w:hyperlink>
    </w:p>
    <w:p w14:paraId="1D371DA9" w14:textId="01014998" w:rsidR="00056DAD" w:rsidRDefault="00056DAD">
      <w:pPr>
        <w:pStyle w:val="TOC2"/>
        <w:tabs>
          <w:tab w:val="right" w:leader="dot" w:pos="9321"/>
        </w:tabs>
        <w:rPr>
          <w:rFonts w:asciiTheme="minorHAnsi" w:eastAsiaTheme="minorEastAsia" w:hAnsiTheme="minorHAnsi" w:cstheme="minorBidi"/>
          <w:noProof/>
          <w:sz w:val="24"/>
          <w:szCs w:val="24"/>
          <w:lang w:val="en-AU"/>
        </w:rPr>
      </w:pPr>
      <w:hyperlink w:anchor="_Toc126926499" w:history="1">
        <w:r w:rsidRPr="00A54D76">
          <w:rPr>
            <w:rStyle w:val="Hyperlink"/>
            <w:noProof/>
          </w:rPr>
          <w:t>Risk Control Effectiveness Assessment Criteria</w:t>
        </w:r>
        <w:r>
          <w:rPr>
            <w:noProof/>
            <w:webHidden/>
          </w:rPr>
          <w:tab/>
        </w:r>
        <w:r>
          <w:rPr>
            <w:noProof/>
            <w:webHidden/>
          </w:rPr>
          <w:fldChar w:fldCharType="begin"/>
        </w:r>
        <w:r>
          <w:rPr>
            <w:noProof/>
            <w:webHidden/>
          </w:rPr>
          <w:instrText xml:space="preserve"> PAGEREF _Toc126926499 \h </w:instrText>
        </w:r>
        <w:r>
          <w:rPr>
            <w:noProof/>
            <w:webHidden/>
          </w:rPr>
        </w:r>
        <w:r>
          <w:rPr>
            <w:noProof/>
            <w:webHidden/>
          </w:rPr>
          <w:fldChar w:fldCharType="separate"/>
        </w:r>
        <w:r>
          <w:rPr>
            <w:noProof/>
            <w:webHidden/>
          </w:rPr>
          <w:t>27</w:t>
        </w:r>
        <w:r>
          <w:rPr>
            <w:noProof/>
            <w:webHidden/>
          </w:rPr>
          <w:fldChar w:fldCharType="end"/>
        </w:r>
      </w:hyperlink>
    </w:p>
    <w:p w14:paraId="6679975C" w14:textId="04C46F18" w:rsidR="00056DAD" w:rsidRDefault="00056DAD">
      <w:pPr>
        <w:pStyle w:val="TOC2"/>
        <w:tabs>
          <w:tab w:val="right" w:leader="dot" w:pos="9321"/>
        </w:tabs>
        <w:rPr>
          <w:rFonts w:asciiTheme="minorHAnsi" w:eastAsiaTheme="minorEastAsia" w:hAnsiTheme="minorHAnsi" w:cstheme="minorBidi"/>
          <w:noProof/>
          <w:sz w:val="24"/>
          <w:szCs w:val="24"/>
          <w:lang w:val="en-AU"/>
        </w:rPr>
      </w:pPr>
      <w:hyperlink w:anchor="_Toc126926500" w:history="1">
        <w:r w:rsidRPr="00A54D76">
          <w:rPr>
            <w:rStyle w:val="Hyperlink"/>
            <w:noProof/>
          </w:rPr>
          <w:t>Risk Assessment Criteria</w:t>
        </w:r>
        <w:r>
          <w:rPr>
            <w:noProof/>
            <w:webHidden/>
          </w:rPr>
          <w:tab/>
        </w:r>
        <w:r>
          <w:rPr>
            <w:noProof/>
            <w:webHidden/>
          </w:rPr>
          <w:fldChar w:fldCharType="begin"/>
        </w:r>
        <w:r>
          <w:rPr>
            <w:noProof/>
            <w:webHidden/>
          </w:rPr>
          <w:instrText xml:space="preserve"> PAGEREF _Toc126926500 \h </w:instrText>
        </w:r>
        <w:r>
          <w:rPr>
            <w:noProof/>
            <w:webHidden/>
          </w:rPr>
        </w:r>
        <w:r>
          <w:rPr>
            <w:noProof/>
            <w:webHidden/>
          </w:rPr>
          <w:fldChar w:fldCharType="separate"/>
        </w:r>
        <w:r>
          <w:rPr>
            <w:noProof/>
            <w:webHidden/>
          </w:rPr>
          <w:t>30</w:t>
        </w:r>
        <w:r>
          <w:rPr>
            <w:noProof/>
            <w:webHidden/>
          </w:rPr>
          <w:fldChar w:fldCharType="end"/>
        </w:r>
      </w:hyperlink>
    </w:p>
    <w:p w14:paraId="61B0A2C0" w14:textId="15F37E8B" w:rsidR="00056DAD" w:rsidRDefault="00056DAD">
      <w:pPr>
        <w:pStyle w:val="TOC1"/>
        <w:tabs>
          <w:tab w:val="right" w:leader="dot" w:pos="9321"/>
        </w:tabs>
        <w:rPr>
          <w:rFonts w:asciiTheme="minorHAnsi" w:eastAsiaTheme="minorEastAsia" w:hAnsiTheme="minorHAnsi" w:cstheme="minorBidi"/>
          <w:noProof/>
          <w:sz w:val="24"/>
          <w:szCs w:val="24"/>
          <w:lang w:val="en-AU"/>
        </w:rPr>
      </w:pPr>
      <w:hyperlink w:anchor="_Toc126926501" w:history="1">
        <w:r w:rsidRPr="00A54D76">
          <w:rPr>
            <w:rStyle w:val="Hyperlink"/>
            <w:noProof/>
          </w:rPr>
          <w:t>ANNEX F: INTERVIEWS</w:t>
        </w:r>
        <w:r>
          <w:rPr>
            <w:noProof/>
            <w:webHidden/>
          </w:rPr>
          <w:tab/>
        </w:r>
        <w:r>
          <w:rPr>
            <w:noProof/>
            <w:webHidden/>
          </w:rPr>
          <w:fldChar w:fldCharType="begin"/>
        </w:r>
        <w:r>
          <w:rPr>
            <w:noProof/>
            <w:webHidden/>
          </w:rPr>
          <w:instrText xml:space="preserve"> PAGEREF _Toc126926501 \h </w:instrText>
        </w:r>
        <w:r>
          <w:rPr>
            <w:noProof/>
            <w:webHidden/>
          </w:rPr>
        </w:r>
        <w:r>
          <w:rPr>
            <w:noProof/>
            <w:webHidden/>
          </w:rPr>
          <w:fldChar w:fldCharType="separate"/>
        </w:r>
        <w:r>
          <w:rPr>
            <w:noProof/>
            <w:webHidden/>
          </w:rPr>
          <w:t>33</w:t>
        </w:r>
        <w:r>
          <w:rPr>
            <w:noProof/>
            <w:webHidden/>
          </w:rPr>
          <w:fldChar w:fldCharType="end"/>
        </w:r>
      </w:hyperlink>
    </w:p>
    <w:p w14:paraId="50608308" w14:textId="63B77521" w:rsidR="00056DAD" w:rsidRDefault="00056DAD">
      <w:pPr>
        <w:pStyle w:val="TOC1"/>
        <w:tabs>
          <w:tab w:val="right" w:leader="dot" w:pos="9321"/>
        </w:tabs>
        <w:rPr>
          <w:rFonts w:asciiTheme="minorHAnsi" w:eastAsiaTheme="minorEastAsia" w:hAnsiTheme="minorHAnsi" w:cstheme="minorBidi"/>
          <w:noProof/>
          <w:sz w:val="24"/>
          <w:szCs w:val="24"/>
          <w:lang w:val="en-AU"/>
        </w:rPr>
      </w:pPr>
      <w:hyperlink w:anchor="_Toc126926502" w:history="1">
        <w:r w:rsidRPr="00A54D76">
          <w:rPr>
            <w:rStyle w:val="Hyperlink"/>
            <w:noProof/>
          </w:rPr>
          <w:t>ANNEX G: LOCATIONS VISITED</w:t>
        </w:r>
        <w:r>
          <w:rPr>
            <w:noProof/>
            <w:webHidden/>
          </w:rPr>
          <w:tab/>
        </w:r>
        <w:r>
          <w:rPr>
            <w:noProof/>
            <w:webHidden/>
          </w:rPr>
          <w:fldChar w:fldCharType="begin"/>
        </w:r>
        <w:r>
          <w:rPr>
            <w:noProof/>
            <w:webHidden/>
          </w:rPr>
          <w:instrText xml:space="preserve"> PAGEREF _Toc126926502 \h </w:instrText>
        </w:r>
        <w:r>
          <w:rPr>
            <w:noProof/>
            <w:webHidden/>
          </w:rPr>
        </w:r>
        <w:r>
          <w:rPr>
            <w:noProof/>
            <w:webHidden/>
          </w:rPr>
          <w:fldChar w:fldCharType="separate"/>
        </w:r>
        <w:r>
          <w:rPr>
            <w:noProof/>
            <w:webHidden/>
          </w:rPr>
          <w:t>34</w:t>
        </w:r>
        <w:r>
          <w:rPr>
            <w:noProof/>
            <w:webHidden/>
          </w:rPr>
          <w:fldChar w:fldCharType="end"/>
        </w:r>
      </w:hyperlink>
    </w:p>
    <w:p w14:paraId="218F973C" w14:textId="3219F5ED" w:rsidR="00056DAD" w:rsidRDefault="00056DAD">
      <w:pPr>
        <w:pStyle w:val="TOC1"/>
        <w:tabs>
          <w:tab w:val="right" w:leader="dot" w:pos="9321"/>
        </w:tabs>
        <w:rPr>
          <w:rFonts w:asciiTheme="minorHAnsi" w:eastAsiaTheme="minorEastAsia" w:hAnsiTheme="minorHAnsi" w:cstheme="minorBidi"/>
          <w:noProof/>
          <w:sz w:val="24"/>
          <w:szCs w:val="24"/>
          <w:lang w:val="en-AU"/>
        </w:rPr>
      </w:pPr>
      <w:hyperlink w:anchor="_Toc126926503" w:history="1">
        <w:r w:rsidRPr="00A54D76">
          <w:rPr>
            <w:rStyle w:val="Hyperlink"/>
            <w:noProof/>
          </w:rPr>
          <w:t>ANNEX H: DOCUMENTS REFERENCED</w:t>
        </w:r>
        <w:r>
          <w:rPr>
            <w:noProof/>
            <w:webHidden/>
          </w:rPr>
          <w:tab/>
        </w:r>
        <w:r>
          <w:rPr>
            <w:noProof/>
            <w:webHidden/>
          </w:rPr>
          <w:fldChar w:fldCharType="begin"/>
        </w:r>
        <w:r>
          <w:rPr>
            <w:noProof/>
            <w:webHidden/>
          </w:rPr>
          <w:instrText xml:space="preserve"> PAGEREF _Toc126926503 \h </w:instrText>
        </w:r>
        <w:r>
          <w:rPr>
            <w:noProof/>
            <w:webHidden/>
          </w:rPr>
        </w:r>
        <w:r>
          <w:rPr>
            <w:noProof/>
            <w:webHidden/>
          </w:rPr>
          <w:fldChar w:fldCharType="separate"/>
        </w:r>
        <w:r>
          <w:rPr>
            <w:noProof/>
            <w:webHidden/>
          </w:rPr>
          <w:t>35</w:t>
        </w:r>
        <w:r>
          <w:rPr>
            <w:noProof/>
            <w:webHidden/>
          </w:rPr>
          <w:fldChar w:fldCharType="end"/>
        </w:r>
      </w:hyperlink>
    </w:p>
    <w:p w14:paraId="1CA99DA9" w14:textId="43F23F39" w:rsidR="00056DAD" w:rsidRDefault="00056DAD">
      <w:pPr>
        <w:pStyle w:val="TOC1"/>
        <w:tabs>
          <w:tab w:val="right" w:leader="dot" w:pos="9321"/>
        </w:tabs>
        <w:rPr>
          <w:rFonts w:asciiTheme="minorHAnsi" w:eastAsiaTheme="minorEastAsia" w:hAnsiTheme="minorHAnsi" w:cstheme="minorBidi"/>
          <w:noProof/>
          <w:sz w:val="24"/>
          <w:szCs w:val="24"/>
          <w:lang w:val="en-AU"/>
        </w:rPr>
      </w:pPr>
      <w:hyperlink w:anchor="_Toc126926504" w:history="1">
        <w:r w:rsidRPr="00A54D76">
          <w:rPr>
            <w:rStyle w:val="Hyperlink"/>
            <w:noProof/>
          </w:rPr>
          <w:t>ANNEX I: DETAILED TREATMENT PLANS</w:t>
        </w:r>
        <w:r>
          <w:rPr>
            <w:noProof/>
            <w:webHidden/>
          </w:rPr>
          <w:tab/>
        </w:r>
        <w:r>
          <w:rPr>
            <w:noProof/>
            <w:webHidden/>
          </w:rPr>
          <w:fldChar w:fldCharType="begin"/>
        </w:r>
        <w:r>
          <w:rPr>
            <w:noProof/>
            <w:webHidden/>
          </w:rPr>
          <w:instrText xml:space="preserve"> PAGEREF _Toc126926504 \h </w:instrText>
        </w:r>
        <w:r>
          <w:rPr>
            <w:noProof/>
            <w:webHidden/>
          </w:rPr>
        </w:r>
        <w:r>
          <w:rPr>
            <w:noProof/>
            <w:webHidden/>
          </w:rPr>
          <w:fldChar w:fldCharType="separate"/>
        </w:r>
        <w:r>
          <w:rPr>
            <w:noProof/>
            <w:webHidden/>
          </w:rPr>
          <w:t>36</w:t>
        </w:r>
        <w:r>
          <w:rPr>
            <w:noProof/>
            <w:webHidden/>
          </w:rPr>
          <w:fldChar w:fldCharType="end"/>
        </w:r>
      </w:hyperlink>
    </w:p>
    <w:p w14:paraId="32120D19" w14:textId="152C285E" w:rsidR="00056DAD" w:rsidRDefault="00056DAD">
      <w:pPr>
        <w:pStyle w:val="TOC2"/>
        <w:tabs>
          <w:tab w:val="right" w:leader="dot" w:pos="9321"/>
        </w:tabs>
        <w:rPr>
          <w:rFonts w:asciiTheme="minorHAnsi" w:eastAsiaTheme="minorEastAsia" w:hAnsiTheme="minorHAnsi" w:cstheme="minorBidi"/>
          <w:noProof/>
          <w:sz w:val="24"/>
          <w:szCs w:val="24"/>
          <w:lang w:val="en-AU"/>
        </w:rPr>
      </w:pPr>
      <w:hyperlink w:anchor="_Toc126926505" w:history="1">
        <w:r w:rsidRPr="00A54D76">
          <w:rPr>
            <w:rStyle w:val="Hyperlink"/>
            <w:noProof/>
            <w:lang w:val="en-AU"/>
          </w:rPr>
          <w:t>Treatment 1: Server Access Protection</w:t>
        </w:r>
        <w:r>
          <w:rPr>
            <w:noProof/>
            <w:webHidden/>
          </w:rPr>
          <w:tab/>
        </w:r>
        <w:r>
          <w:rPr>
            <w:noProof/>
            <w:webHidden/>
          </w:rPr>
          <w:fldChar w:fldCharType="begin"/>
        </w:r>
        <w:r>
          <w:rPr>
            <w:noProof/>
            <w:webHidden/>
          </w:rPr>
          <w:instrText xml:space="preserve"> PAGEREF _Toc126926505 \h </w:instrText>
        </w:r>
        <w:r>
          <w:rPr>
            <w:noProof/>
            <w:webHidden/>
          </w:rPr>
        </w:r>
        <w:r>
          <w:rPr>
            <w:noProof/>
            <w:webHidden/>
          </w:rPr>
          <w:fldChar w:fldCharType="separate"/>
        </w:r>
        <w:r>
          <w:rPr>
            <w:noProof/>
            <w:webHidden/>
          </w:rPr>
          <w:t>37</w:t>
        </w:r>
        <w:r>
          <w:rPr>
            <w:noProof/>
            <w:webHidden/>
          </w:rPr>
          <w:fldChar w:fldCharType="end"/>
        </w:r>
      </w:hyperlink>
    </w:p>
    <w:p w14:paraId="798D5477" w14:textId="284C3B47" w:rsidR="00056DAD" w:rsidRDefault="00056DAD">
      <w:pPr>
        <w:pStyle w:val="TOC2"/>
        <w:tabs>
          <w:tab w:val="right" w:leader="dot" w:pos="9321"/>
        </w:tabs>
        <w:rPr>
          <w:rFonts w:asciiTheme="minorHAnsi" w:eastAsiaTheme="minorEastAsia" w:hAnsiTheme="minorHAnsi" w:cstheme="minorBidi"/>
          <w:noProof/>
          <w:sz w:val="24"/>
          <w:szCs w:val="24"/>
          <w:lang w:val="en-AU"/>
        </w:rPr>
      </w:pPr>
      <w:hyperlink w:anchor="_Toc126926506" w:history="1">
        <w:r w:rsidRPr="00A54D76">
          <w:rPr>
            <w:rStyle w:val="Hyperlink"/>
            <w:noProof/>
            <w:lang w:val="en-AU"/>
          </w:rPr>
          <w:t>Treatment 2: &lt;Next risk treatment in the risk register&gt;</w:t>
        </w:r>
        <w:r>
          <w:rPr>
            <w:noProof/>
            <w:webHidden/>
          </w:rPr>
          <w:tab/>
        </w:r>
        <w:r>
          <w:rPr>
            <w:noProof/>
            <w:webHidden/>
          </w:rPr>
          <w:fldChar w:fldCharType="begin"/>
        </w:r>
        <w:r>
          <w:rPr>
            <w:noProof/>
            <w:webHidden/>
          </w:rPr>
          <w:instrText xml:space="preserve"> PAGEREF _Toc126926506 \h </w:instrText>
        </w:r>
        <w:r>
          <w:rPr>
            <w:noProof/>
            <w:webHidden/>
          </w:rPr>
        </w:r>
        <w:r>
          <w:rPr>
            <w:noProof/>
            <w:webHidden/>
          </w:rPr>
          <w:fldChar w:fldCharType="separate"/>
        </w:r>
        <w:r>
          <w:rPr>
            <w:noProof/>
            <w:webHidden/>
          </w:rPr>
          <w:t>39</w:t>
        </w:r>
        <w:r>
          <w:rPr>
            <w:noProof/>
            <w:webHidden/>
          </w:rPr>
          <w:fldChar w:fldCharType="end"/>
        </w:r>
      </w:hyperlink>
    </w:p>
    <w:p w14:paraId="7B5ED45A" w14:textId="3DEE5802" w:rsidR="009A63DB" w:rsidRDefault="00000000">
      <w:r>
        <w:fldChar w:fldCharType="end"/>
      </w:r>
      <w:r>
        <w:br w:type="page"/>
      </w:r>
    </w:p>
    <w:p w14:paraId="00056D1F" w14:textId="77777777" w:rsidR="009A63DB" w:rsidRDefault="00000000">
      <w:pPr>
        <w:pStyle w:val="Heading1"/>
      </w:pPr>
      <w:bookmarkStart w:id="3" w:name="_Toc126926483"/>
      <w:r>
        <w:lastRenderedPageBreak/>
        <w:t>EXECUTIVE SUMMARY</w:t>
      </w:r>
      <w:bookmarkEnd w:id="3"/>
    </w:p>
    <w:p w14:paraId="6B37EB71" w14:textId="01E29CDB" w:rsidR="009A63DB" w:rsidRDefault="00F957AD">
      <w:pPr>
        <w:pStyle w:val="paragraphNormalCustom"/>
        <w:rPr>
          <w:szCs w:val="22"/>
        </w:rPr>
      </w:pPr>
      <w:r>
        <w:rPr>
          <w:szCs w:val="22"/>
          <w:highlight w:val="yellow"/>
        </w:rPr>
        <w:t>MODIFY</w:t>
      </w:r>
      <w:r w:rsidRPr="00F957AD">
        <w:rPr>
          <w:szCs w:val="22"/>
          <w:highlight w:val="yellow"/>
        </w:rPr>
        <w:t xml:space="preserve"> OR DELETE THIS SECTION IF IT IS NOT REQUIRED.</w:t>
      </w:r>
    </w:p>
    <w:p w14:paraId="68DC8BAA" w14:textId="77777777" w:rsidR="00F957AD" w:rsidRDefault="00F957AD" w:rsidP="003B2464">
      <w:proofErr w:type="spellStart"/>
      <w:r>
        <w:t>NoSuch</w:t>
      </w:r>
      <w:proofErr w:type="spellEnd"/>
      <w:r>
        <w:t xml:space="preserve"> Corporation LLC is a leading technology company that provides innovative solutions to its clients. The company's focus on technology and innovation has driven its growth and success, but it has also created a significant need for strong cybersecurity measures to protect sensitive information and assets.</w:t>
      </w:r>
    </w:p>
    <w:p w14:paraId="598375AA" w14:textId="77777777" w:rsidR="00F957AD" w:rsidRDefault="00F957AD" w:rsidP="003B2464">
      <w:r>
        <w:t xml:space="preserve">The purpose of this security risk assessment is to identify and evaluate potential security risks to </w:t>
      </w:r>
      <w:proofErr w:type="spellStart"/>
      <w:r>
        <w:t>NoSuch</w:t>
      </w:r>
      <w:proofErr w:type="spellEnd"/>
      <w:r>
        <w:t xml:space="preserve"> Corporation LLC and to provide recommendations to mitigate these risks.</w:t>
      </w:r>
    </w:p>
    <w:p w14:paraId="08E7E820" w14:textId="77777777" w:rsidR="00F957AD" w:rsidRDefault="00F957AD" w:rsidP="003B2464">
      <w:r>
        <w:t xml:space="preserve">The scope of this assessment includes an evaluation of </w:t>
      </w:r>
      <w:proofErr w:type="spellStart"/>
      <w:r>
        <w:t>NoSuch</w:t>
      </w:r>
      <w:proofErr w:type="spellEnd"/>
      <w:r>
        <w:t xml:space="preserve"> Corporation LLC's current security practices and systems, including network security, access controls, physical security, and data security.</w:t>
      </w:r>
    </w:p>
    <w:p w14:paraId="53898293" w14:textId="2DC65D9F" w:rsidR="00F957AD" w:rsidRDefault="00F957AD" w:rsidP="003B2464">
      <w:r>
        <w:t xml:space="preserve">The assessment identified several areas of risk to </w:t>
      </w:r>
      <w:proofErr w:type="spellStart"/>
      <w:r>
        <w:t>NoSuch</w:t>
      </w:r>
      <w:proofErr w:type="spellEnd"/>
      <w:r>
        <w:t xml:space="preserve"> Corporation LLC's security, including:</w:t>
      </w:r>
    </w:p>
    <w:p w14:paraId="5D631459" w14:textId="35F7CEC7" w:rsidR="00F957AD" w:rsidRDefault="00F957AD" w:rsidP="003B2464">
      <w:pPr>
        <w:pStyle w:val="ListParagraph"/>
        <w:numPr>
          <w:ilvl w:val="0"/>
          <w:numId w:val="35"/>
        </w:numPr>
      </w:pPr>
      <w:r>
        <w:t>Inadequate access controls, which could allow unauthorized access to sensitive information and systems</w:t>
      </w:r>
    </w:p>
    <w:p w14:paraId="3D107718" w14:textId="7EC47B3C" w:rsidR="00F957AD" w:rsidRDefault="00F957AD" w:rsidP="003B2464">
      <w:pPr>
        <w:pStyle w:val="ListParagraph"/>
        <w:numPr>
          <w:ilvl w:val="0"/>
          <w:numId w:val="35"/>
        </w:numPr>
      </w:pPr>
      <w:r>
        <w:t>Poor physical security, which could allow unauthorized access to sensitive information and equipment</w:t>
      </w:r>
    </w:p>
    <w:p w14:paraId="3BB5A89D" w14:textId="52B8AFEC" w:rsidR="00F957AD" w:rsidRDefault="00F957AD" w:rsidP="003B2464">
      <w:pPr>
        <w:pStyle w:val="ListParagraph"/>
        <w:numPr>
          <w:ilvl w:val="0"/>
          <w:numId w:val="35"/>
        </w:numPr>
      </w:pPr>
      <w:r>
        <w:t>Insufficient data security measures, which could allow sensitive information to be stolen or compromised</w:t>
      </w:r>
    </w:p>
    <w:p w14:paraId="3326185E" w14:textId="3304432A" w:rsidR="00F957AD" w:rsidRDefault="00F957AD" w:rsidP="003B2464">
      <w:pPr>
        <w:pStyle w:val="ListParagraph"/>
        <w:numPr>
          <w:ilvl w:val="0"/>
          <w:numId w:val="35"/>
        </w:numPr>
      </w:pPr>
      <w:r>
        <w:t xml:space="preserve">Lack of network security, which could allow cyberattacks to compromise </w:t>
      </w:r>
      <w:proofErr w:type="spellStart"/>
      <w:r>
        <w:t>NoSuch</w:t>
      </w:r>
      <w:proofErr w:type="spellEnd"/>
      <w:r>
        <w:t xml:space="preserve"> Corporation LLC's systems and data.</w:t>
      </w:r>
    </w:p>
    <w:p w14:paraId="24640318" w14:textId="77777777" w:rsidR="00F957AD" w:rsidRDefault="00F957AD" w:rsidP="003B2464">
      <w:r>
        <w:t xml:space="preserve">Based on the findings of this assessment, </w:t>
      </w:r>
      <w:proofErr w:type="spellStart"/>
      <w:r>
        <w:t>NoSuch</w:t>
      </w:r>
      <w:proofErr w:type="spellEnd"/>
      <w:r>
        <w:t xml:space="preserve"> Corporation LLC is recommended to implement the following security measures:</w:t>
      </w:r>
    </w:p>
    <w:p w14:paraId="0186A105" w14:textId="011FC290" w:rsidR="00F957AD" w:rsidRDefault="00F957AD" w:rsidP="003B2464">
      <w:pPr>
        <w:pStyle w:val="ListParagraph"/>
        <w:numPr>
          <w:ilvl w:val="0"/>
          <w:numId w:val="34"/>
        </w:numPr>
      </w:pPr>
      <w:r>
        <w:t>Implement strong access controls to prevent unauthorized access to sensitive information and systems</w:t>
      </w:r>
    </w:p>
    <w:p w14:paraId="24DBF637" w14:textId="3A77CD41" w:rsidR="00F957AD" w:rsidRDefault="00F957AD" w:rsidP="003B2464">
      <w:pPr>
        <w:pStyle w:val="ListParagraph"/>
        <w:numPr>
          <w:ilvl w:val="0"/>
          <w:numId w:val="34"/>
        </w:numPr>
      </w:pPr>
      <w:r>
        <w:t>Improve physical security to prevent unauthorized access to sensitive information and equipment</w:t>
      </w:r>
    </w:p>
    <w:p w14:paraId="258154B4" w14:textId="210A0045" w:rsidR="00F957AD" w:rsidRDefault="00F957AD" w:rsidP="003B2464">
      <w:pPr>
        <w:pStyle w:val="ListParagraph"/>
        <w:numPr>
          <w:ilvl w:val="0"/>
          <w:numId w:val="34"/>
        </w:numPr>
      </w:pPr>
      <w:r>
        <w:t>Implement robust data security measures to protect sensitive information from theft or compromise</w:t>
      </w:r>
    </w:p>
    <w:p w14:paraId="6D9B4F9F" w14:textId="17B92B37" w:rsidR="00F957AD" w:rsidRDefault="00F957AD" w:rsidP="003B2464">
      <w:pPr>
        <w:pStyle w:val="ListParagraph"/>
        <w:numPr>
          <w:ilvl w:val="0"/>
          <w:numId w:val="34"/>
        </w:numPr>
      </w:pPr>
      <w:r>
        <w:t xml:space="preserve">Implement network security measures to prevent cyberattacks and protect </w:t>
      </w:r>
      <w:proofErr w:type="spellStart"/>
      <w:r>
        <w:t>NoSuch</w:t>
      </w:r>
      <w:proofErr w:type="spellEnd"/>
      <w:r>
        <w:t xml:space="preserve"> Corporation LLC's systems and data.</w:t>
      </w:r>
    </w:p>
    <w:p w14:paraId="5B503C32" w14:textId="675A045B" w:rsidR="009A63DB" w:rsidRDefault="00F957AD" w:rsidP="003B2464">
      <w:proofErr w:type="spellStart"/>
      <w:r>
        <w:t>NoSuch</w:t>
      </w:r>
      <w:proofErr w:type="spellEnd"/>
      <w:r>
        <w:t xml:space="preserve"> Corporation LLC faces significant security risks that must be addressed </w:t>
      </w:r>
      <w:proofErr w:type="gramStart"/>
      <w:r>
        <w:t>in order to</w:t>
      </w:r>
      <w:proofErr w:type="gramEnd"/>
      <w:r>
        <w:t xml:space="preserve"> ensure the protection of sensitive information and assets. The recommendations outlined in this report provide a strong foundation for improving the company's security posture and reducing its risk of exposure to potential security threats.</w:t>
      </w:r>
    </w:p>
    <w:p w14:paraId="61867941" w14:textId="77777777" w:rsidR="003B2464" w:rsidRDefault="003B2464">
      <w:pPr>
        <w:tabs>
          <w:tab w:val="clear" w:pos="0"/>
          <w:tab w:val="clear" w:pos="0"/>
          <w:tab w:val="clear" w:pos="0"/>
        </w:tabs>
        <w:spacing w:before="0" w:after="0"/>
        <w:rPr>
          <w:b/>
          <w:bCs/>
          <w:sz w:val="48"/>
          <w:szCs w:val="48"/>
        </w:rPr>
      </w:pPr>
      <w:r>
        <w:br w:type="page"/>
      </w:r>
    </w:p>
    <w:p w14:paraId="30223264" w14:textId="0F844CE4" w:rsidR="009A63DB" w:rsidRDefault="00000000">
      <w:pPr>
        <w:pStyle w:val="Heading1"/>
      </w:pPr>
      <w:bookmarkStart w:id="4" w:name="_Toc126926484"/>
      <w:r>
        <w:lastRenderedPageBreak/>
        <w:t>SCOPE, CONTEXT AND CRITERIA</w:t>
      </w:r>
      <w:bookmarkEnd w:id="4"/>
    </w:p>
    <w:p w14:paraId="479C64CE" w14:textId="77777777" w:rsidR="00010C19" w:rsidRDefault="00000000" w:rsidP="00010C19">
      <w:r>
        <w:t xml:space="preserve">In the ISO 31000 risk management process, establishing the scope, context, and criteria is an important step, as it helps to ensure that the risk management process is aligned with the organization's goals and objectives and considers the relevant risks and stakeholders. </w:t>
      </w:r>
    </w:p>
    <w:p w14:paraId="2AF3F335" w14:textId="55D40B1A" w:rsidR="009A63DB" w:rsidRDefault="00000000" w:rsidP="00010C19">
      <w:r>
        <w:t>Establishing these elements ensures that the organization's risk management process is effective and meaningful.</w:t>
      </w:r>
    </w:p>
    <w:p w14:paraId="4867E917" w14:textId="77777777" w:rsidR="00010C19" w:rsidRDefault="00010C19" w:rsidP="00010C19">
      <w:pPr>
        <w:keepNext/>
      </w:pPr>
      <w:r>
        <w:rPr>
          <w:noProof/>
        </w:rPr>
        <w:drawing>
          <wp:inline distT="0" distB="0" distL="0" distR="0" wp14:anchorId="1C7A9831" wp14:editId="7A5097D5">
            <wp:extent cx="3129148" cy="3094185"/>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35559" cy="3100524"/>
                    </a:xfrm>
                    <a:prstGeom prst="rect">
                      <a:avLst/>
                    </a:prstGeom>
                  </pic:spPr>
                </pic:pic>
              </a:graphicData>
            </a:graphic>
          </wp:inline>
        </w:drawing>
      </w:r>
    </w:p>
    <w:p w14:paraId="42BABD3C" w14:textId="24811677" w:rsidR="00010C19" w:rsidRDefault="00010C19" w:rsidP="00010C19">
      <w:pPr>
        <w:pStyle w:val="Caption"/>
      </w:pPr>
      <w:r>
        <w:t xml:space="preserve">Figure </w:t>
      </w:r>
      <w:fldSimple w:instr=" SEQ Figure \* ARABIC ">
        <w:r w:rsidR="006D2517">
          <w:rPr>
            <w:noProof/>
          </w:rPr>
          <w:t>1</w:t>
        </w:r>
      </w:fldSimple>
      <w:r>
        <w:t>: ISO31000 Risk Management Process</w:t>
      </w:r>
    </w:p>
    <w:p w14:paraId="6BC5F9AA" w14:textId="77777777" w:rsidR="009A63DB" w:rsidRDefault="00000000" w:rsidP="007117EB">
      <w:r w:rsidRPr="00A034CA">
        <w:rPr>
          <w:highlight w:val="yellow"/>
        </w:rPr>
        <w:t>The following text is for guidance only and should be customized.</w:t>
      </w:r>
      <w:r>
        <w:t xml:space="preserve"> </w:t>
      </w:r>
    </w:p>
    <w:p w14:paraId="36CC8362" w14:textId="77777777" w:rsidR="00010C19" w:rsidRDefault="00010C19" w:rsidP="007117EB">
      <w:r>
        <w:t>Additional resources include:</w:t>
      </w:r>
    </w:p>
    <w:p w14:paraId="2507DE8E" w14:textId="5FD0AADC" w:rsidR="009A63DB" w:rsidRDefault="00000000" w:rsidP="007117EB">
      <w:pPr>
        <w:pStyle w:val="ListParagraph"/>
        <w:numPr>
          <w:ilvl w:val="0"/>
          <w:numId w:val="25"/>
        </w:numPr>
      </w:pPr>
      <w:r>
        <w:t xml:space="preserve">ISO 31000:2018 Risk Management - Guidelines detail a best-practice approach for documenting this stage of the assessment - click </w:t>
      </w:r>
      <w:hyperlink r:id="rId16" w:history="1">
        <w:r w:rsidRPr="007117EB">
          <w:rPr>
            <w:color w:val="548DD4" w:themeColor="text2" w:themeTint="99"/>
            <w:u w:val="single"/>
          </w:rPr>
          <w:t>here</w:t>
        </w:r>
      </w:hyperlink>
      <w:r>
        <w:t xml:space="preserve"> for a summary of recommendations from the SECTARA Knowledge Base.</w:t>
      </w:r>
    </w:p>
    <w:p w14:paraId="6C7E79FF" w14:textId="77777777" w:rsidR="009A63DB" w:rsidRDefault="00000000" w:rsidP="007117EB">
      <w:pPr>
        <w:pStyle w:val="ListParagraph"/>
        <w:numPr>
          <w:ilvl w:val="0"/>
          <w:numId w:val="25"/>
        </w:numPr>
      </w:pPr>
      <w:r>
        <w:t>HB167:2006 Security risk management handbook (HB167)</w:t>
      </w:r>
    </w:p>
    <w:p w14:paraId="4B1B21B9" w14:textId="6B65155F" w:rsidR="009A63DB" w:rsidRDefault="00000000" w:rsidP="007117EB">
      <w:pPr>
        <w:pStyle w:val="ListParagraph"/>
        <w:numPr>
          <w:ilvl w:val="0"/>
          <w:numId w:val="25"/>
        </w:numPr>
      </w:pPr>
      <w:hyperlink r:id="rId17" w:history="1">
        <w:r w:rsidR="00483C9F" w:rsidRPr="00483C9F">
          <w:rPr>
            <w:rStyle w:val="Hyperlink"/>
          </w:rPr>
          <w:t>Security Risk Management Body of Knowledge</w:t>
        </w:r>
      </w:hyperlink>
      <w:r w:rsidR="00483C9F">
        <w:t xml:space="preserve"> (SRMBOK)</w:t>
      </w:r>
    </w:p>
    <w:p w14:paraId="6AE99A3C" w14:textId="15A4DDEA" w:rsidR="009A63DB" w:rsidRPr="00056DAD" w:rsidRDefault="00000000" w:rsidP="007117EB">
      <w:pPr>
        <w:pStyle w:val="ListParagraph"/>
        <w:numPr>
          <w:ilvl w:val="0"/>
          <w:numId w:val="25"/>
        </w:numPr>
        <w:rPr>
          <w:rStyle w:val="Hyperlink"/>
          <w:color w:val="auto"/>
          <w:u w:val="none"/>
        </w:rPr>
      </w:pPr>
      <w:hyperlink r:id="rId18" w:history="1">
        <w:r w:rsidR="007117EB" w:rsidRPr="007117EB">
          <w:rPr>
            <w:rStyle w:val="Hyperlink"/>
          </w:rPr>
          <w:t>Security Risk Management Aide-Mémoire</w:t>
        </w:r>
      </w:hyperlink>
      <w:r w:rsidR="007117EB">
        <w:t xml:space="preserve"> (SRMAM) – available </w:t>
      </w:r>
      <w:hyperlink r:id="rId19" w:history="1">
        <w:r w:rsidR="007117EB" w:rsidRPr="007117EB">
          <w:rPr>
            <w:rStyle w:val="Hyperlink"/>
          </w:rPr>
          <w:t>here</w:t>
        </w:r>
      </w:hyperlink>
    </w:p>
    <w:p w14:paraId="70E21AF8" w14:textId="2F428E5F" w:rsidR="00056DAD" w:rsidRDefault="00056DAD" w:rsidP="00056DAD">
      <w:r w:rsidRPr="00056DAD">
        <w:rPr>
          <w:highlight w:val="lightGray"/>
        </w:rPr>
        <w:t xml:space="preserve">For more great templates and free books visit </w:t>
      </w:r>
      <w:hyperlink r:id="rId20" w:history="1">
        <w:r w:rsidRPr="00056DAD">
          <w:rPr>
            <w:rStyle w:val="Hyperlink"/>
            <w:highlight w:val="lightGray"/>
          </w:rPr>
          <w:t>www.juliantalbot.com</w:t>
        </w:r>
      </w:hyperlink>
      <w:r>
        <w:t xml:space="preserve"> </w:t>
      </w:r>
    </w:p>
    <w:p w14:paraId="2A18E130" w14:textId="77777777" w:rsidR="00056DAD" w:rsidRDefault="00056DAD">
      <w:pPr>
        <w:tabs>
          <w:tab w:val="clear" w:pos="0"/>
          <w:tab w:val="clear" w:pos="0"/>
          <w:tab w:val="clear" w:pos="0"/>
        </w:tabs>
        <w:spacing w:before="0" w:after="0"/>
        <w:rPr>
          <w:b/>
          <w:bCs/>
          <w:color w:val="000000"/>
          <w:sz w:val="32"/>
          <w:szCs w:val="32"/>
        </w:rPr>
      </w:pPr>
      <w:r>
        <w:rPr>
          <w:color w:val="000000"/>
        </w:rPr>
        <w:br w:type="page"/>
      </w:r>
    </w:p>
    <w:p w14:paraId="1ECEDC72" w14:textId="275CB1AC" w:rsidR="009A63DB" w:rsidRDefault="00000000">
      <w:pPr>
        <w:pStyle w:val="Heading2"/>
      </w:pPr>
      <w:bookmarkStart w:id="5" w:name="_Toc126926485"/>
      <w:r>
        <w:rPr>
          <w:color w:val="000000"/>
        </w:rPr>
        <w:lastRenderedPageBreak/>
        <w:t>Scope</w:t>
      </w:r>
      <w:bookmarkEnd w:id="5"/>
    </w:p>
    <w:p w14:paraId="00EBC394" w14:textId="77777777" w:rsidR="009A63DB" w:rsidRDefault="00000000" w:rsidP="00010C19">
      <w:r>
        <w:t>In the context of ISO 31000, the term "scope" refers to the boundaries and limitations of the risk management process, including the risks that will be considered and the specific activities or decisions that the risk management process will apply.</w:t>
      </w:r>
    </w:p>
    <w:p w14:paraId="6FBAC726" w14:textId="6FA59457" w:rsidR="009A63DB" w:rsidRDefault="00000000">
      <w:pPr>
        <w:rPr>
          <w:b/>
          <w:bCs/>
          <w:color w:val="000000"/>
          <w:szCs w:val="22"/>
        </w:rPr>
      </w:pPr>
      <w:r>
        <w:rPr>
          <w:b/>
          <w:bCs/>
          <w:color w:val="000000"/>
          <w:szCs w:val="22"/>
        </w:rPr>
        <w:t>Inclusions</w:t>
      </w:r>
    </w:p>
    <w:p w14:paraId="5D6A86A3" w14:textId="45EE20BD" w:rsidR="00B81F50" w:rsidRPr="00B81F50" w:rsidRDefault="00B81F50" w:rsidP="00B81F50">
      <w:pPr>
        <w:rPr>
          <w:lang w:val="en-AU"/>
        </w:rPr>
      </w:pPr>
      <w:r w:rsidRPr="00B81F50">
        <w:rPr>
          <w:lang w:val="en-AU"/>
        </w:rPr>
        <w:t xml:space="preserve">The scope of this Security Risk Assessment (SRA) incorporates all security-related threats and risks associated with the </w:t>
      </w:r>
      <w:r>
        <w:rPr>
          <w:lang w:val="en-AU"/>
        </w:rPr>
        <w:t>NoSuch Industrial Corporation LLC</w:t>
      </w:r>
      <w:r w:rsidRPr="00B81F50">
        <w:rPr>
          <w:lang w:val="en-AU"/>
        </w:rPr>
        <w:t xml:space="preserve">. </w:t>
      </w:r>
    </w:p>
    <w:p w14:paraId="5ABC0144" w14:textId="25398AF8" w:rsidR="00B81F50" w:rsidRPr="00B81F50" w:rsidRDefault="00B81F50" w:rsidP="00B81F50">
      <w:pPr>
        <w:rPr>
          <w:lang w:val="en-AU"/>
        </w:rPr>
      </w:pPr>
      <w:r w:rsidRPr="00B81F50">
        <w:rPr>
          <w:lang w:val="en-AU"/>
        </w:rPr>
        <w:t xml:space="preserve">As part of the discovery process, a broad, representative group of stakeholders were engaged (Annex </w:t>
      </w:r>
      <w:r>
        <w:rPr>
          <w:lang w:val="en-AU"/>
        </w:rPr>
        <w:t>F</w:t>
      </w:r>
      <w:r w:rsidRPr="00B81F50">
        <w:rPr>
          <w:lang w:val="en-AU"/>
        </w:rPr>
        <w:t xml:space="preserve">), and </w:t>
      </w:r>
      <w:r>
        <w:rPr>
          <w:lang w:val="en-AU"/>
        </w:rPr>
        <w:t>several facilities</w:t>
      </w:r>
      <w:r w:rsidRPr="00B81F50">
        <w:rPr>
          <w:lang w:val="en-AU"/>
        </w:rPr>
        <w:t xml:space="preserve"> were visited (Annex </w:t>
      </w:r>
      <w:r>
        <w:rPr>
          <w:lang w:val="en-AU"/>
        </w:rPr>
        <w:t>G).</w:t>
      </w:r>
    </w:p>
    <w:p w14:paraId="6B76FA75" w14:textId="01DB2C5C" w:rsidR="009A63DB" w:rsidRDefault="00000000">
      <w:pPr>
        <w:rPr>
          <w:b/>
          <w:bCs/>
          <w:color w:val="000000"/>
          <w:szCs w:val="22"/>
        </w:rPr>
      </w:pPr>
      <w:r>
        <w:rPr>
          <w:b/>
          <w:bCs/>
          <w:color w:val="000000"/>
          <w:szCs w:val="22"/>
        </w:rPr>
        <w:t>Exclusions</w:t>
      </w:r>
    </w:p>
    <w:p w14:paraId="6405B230" w14:textId="271D6C69" w:rsidR="00B81F50" w:rsidRDefault="00B81F50" w:rsidP="00075042">
      <w:r w:rsidRPr="00B81F50">
        <w:rPr>
          <w:lang w:val="en-AU"/>
        </w:rPr>
        <w:t xml:space="preserve">The scope excludes </w:t>
      </w:r>
      <w:r w:rsidR="00437056">
        <w:rPr>
          <w:lang w:val="en-AU"/>
        </w:rPr>
        <w:t>Antarctica</w:t>
      </w:r>
      <w:r w:rsidRPr="00B81F50">
        <w:rPr>
          <w:lang w:val="en-AU"/>
        </w:rPr>
        <w:t xml:space="preserve"> and issues associated with firearms</w:t>
      </w:r>
      <w:r>
        <w:t xml:space="preserve"> </w:t>
      </w:r>
    </w:p>
    <w:p w14:paraId="4E735769" w14:textId="77D85FF6" w:rsidR="009A63DB" w:rsidRDefault="00000000">
      <w:pPr>
        <w:rPr>
          <w:b/>
          <w:bCs/>
          <w:color w:val="000000"/>
          <w:szCs w:val="22"/>
        </w:rPr>
      </w:pPr>
      <w:r>
        <w:rPr>
          <w:b/>
          <w:bCs/>
          <w:color w:val="000000"/>
          <w:szCs w:val="22"/>
        </w:rPr>
        <w:t>Objectives of the risk assessment</w:t>
      </w:r>
    </w:p>
    <w:p w14:paraId="21DBA031" w14:textId="77777777" w:rsidR="00010C19" w:rsidRDefault="00B81F50" w:rsidP="00B81F50">
      <w:pPr>
        <w:rPr>
          <w:lang w:val="en-AU"/>
        </w:rPr>
      </w:pPr>
      <w:bookmarkStart w:id="6" w:name="_Toc40964856"/>
      <w:r w:rsidRPr="00B81F50">
        <w:rPr>
          <w:lang w:val="en-AU"/>
        </w:rPr>
        <w:t xml:space="preserve">The objectives </w:t>
      </w:r>
      <w:bookmarkEnd w:id="6"/>
      <w:r>
        <w:rPr>
          <w:lang w:val="en-AU"/>
        </w:rPr>
        <w:t>of this SRA are to inform and improved the</w:t>
      </w:r>
      <w:r w:rsidRPr="00B81F50">
        <w:rPr>
          <w:lang w:val="en-AU"/>
        </w:rPr>
        <w:t xml:space="preserve"> security risk management framework </w:t>
      </w:r>
      <w:r>
        <w:rPr>
          <w:lang w:val="en-AU"/>
        </w:rPr>
        <w:t>in</w:t>
      </w:r>
      <w:r w:rsidRPr="00B81F50">
        <w:rPr>
          <w:lang w:val="en-AU"/>
        </w:rPr>
        <w:t xml:space="preserve"> support</w:t>
      </w:r>
      <w:r>
        <w:rPr>
          <w:lang w:val="en-AU"/>
        </w:rPr>
        <w:t xml:space="preserve"> of organizational</w:t>
      </w:r>
      <w:r w:rsidRPr="00B81F50">
        <w:rPr>
          <w:lang w:val="en-AU"/>
        </w:rPr>
        <w:t xml:space="preserve"> objectives</w:t>
      </w:r>
      <w:r>
        <w:rPr>
          <w:lang w:val="en-AU"/>
        </w:rPr>
        <w:t xml:space="preserve">. </w:t>
      </w:r>
    </w:p>
    <w:p w14:paraId="5E11AB66" w14:textId="750888E1" w:rsidR="00B81F50" w:rsidRPr="00B81F50" w:rsidRDefault="00010C19" w:rsidP="00B81F50">
      <w:pPr>
        <w:rPr>
          <w:lang w:val="en-AU"/>
        </w:rPr>
      </w:pPr>
      <w:r>
        <w:rPr>
          <w:lang w:val="en-AU"/>
        </w:rPr>
        <w:t>The SRA objectives are based on</w:t>
      </w:r>
      <w:r w:rsidR="00B81F50" w:rsidRPr="00B81F50">
        <w:rPr>
          <w:lang w:val="en-AU"/>
        </w:rPr>
        <w:t xml:space="preserve"> the four elements of the</w:t>
      </w:r>
      <w:r w:rsidR="00B81F50">
        <w:rPr>
          <w:lang w:val="en-AU"/>
        </w:rPr>
        <w:t>ir Security Risk Management Framework:</w:t>
      </w:r>
    </w:p>
    <w:p w14:paraId="66E94B1C" w14:textId="77777777" w:rsidR="00B81F50" w:rsidRPr="007117EB" w:rsidRDefault="00B81F50" w:rsidP="007117EB">
      <w:pPr>
        <w:pStyle w:val="ListParagraph"/>
        <w:numPr>
          <w:ilvl w:val="0"/>
          <w:numId w:val="24"/>
        </w:numPr>
        <w:rPr>
          <w:lang w:val="en-AU"/>
        </w:rPr>
      </w:pPr>
      <w:r w:rsidRPr="007117EB">
        <w:rPr>
          <w:b/>
          <w:bCs/>
          <w:lang w:val="en-AU"/>
        </w:rPr>
        <w:t>Governance</w:t>
      </w:r>
      <w:r w:rsidRPr="007117EB">
        <w:rPr>
          <w:lang w:val="en-AU"/>
        </w:rPr>
        <w:t>: Manage security risks and support a positive security culture in an appropriately mature manner ensuring clear lines of accountability, sound planning, investigation and response, assurance and review processes and proportionate reporting.</w:t>
      </w:r>
    </w:p>
    <w:p w14:paraId="1EF34FF5" w14:textId="6E96A6EA" w:rsidR="00B81F50" w:rsidRDefault="00B81F50" w:rsidP="007117EB">
      <w:pPr>
        <w:pStyle w:val="ListParagraph"/>
        <w:numPr>
          <w:ilvl w:val="0"/>
          <w:numId w:val="24"/>
        </w:numPr>
        <w:rPr>
          <w:lang w:val="en-AU"/>
        </w:rPr>
      </w:pPr>
      <w:r w:rsidRPr="007117EB">
        <w:rPr>
          <w:b/>
          <w:bCs/>
          <w:lang w:val="en-AU"/>
        </w:rPr>
        <w:t>Information</w:t>
      </w:r>
      <w:r w:rsidRPr="007117EB">
        <w:rPr>
          <w:lang w:val="en-AU"/>
        </w:rPr>
        <w:t xml:space="preserve">: Maintain the confidentiality, </w:t>
      </w:r>
      <w:r w:rsidR="00010C19" w:rsidRPr="007117EB">
        <w:rPr>
          <w:lang w:val="en-AU"/>
        </w:rPr>
        <w:t>integrity,</w:t>
      </w:r>
      <w:r w:rsidRPr="007117EB">
        <w:rPr>
          <w:lang w:val="en-AU"/>
        </w:rPr>
        <w:t xml:space="preserve"> and availability of information</w:t>
      </w:r>
      <w:r w:rsidR="003F15A6">
        <w:rPr>
          <w:lang w:val="en-AU"/>
        </w:rPr>
        <w:t xml:space="preserve">, </w:t>
      </w:r>
      <w:r w:rsidR="006A6784">
        <w:rPr>
          <w:lang w:val="en-AU"/>
        </w:rPr>
        <w:t>intellectual property</w:t>
      </w:r>
      <w:r w:rsidR="003F15A6">
        <w:rPr>
          <w:lang w:val="en-AU"/>
        </w:rPr>
        <w:t>, and knowledge.</w:t>
      </w:r>
    </w:p>
    <w:p w14:paraId="03740F40" w14:textId="429B73CF" w:rsidR="007117EB" w:rsidRPr="007117EB" w:rsidRDefault="007117EB" w:rsidP="007117EB">
      <w:pPr>
        <w:pStyle w:val="ListParagraph"/>
        <w:numPr>
          <w:ilvl w:val="0"/>
          <w:numId w:val="24"/>
        </w:numPr>
        <w:rPr>
          <w:lang w:val="en-AU"/>
        </w:rPr>
      </w:pPr>
      <w:r>
        <w:rPr>
          <w:b/>
          <w:bCs/>
          <w:lang w:val="en-AU"/>
        </w:rPr>
        <w:t>Cybersecurity</w:t>
      </w:r>
      <w:r w:rsidRPr="007117EB">
        <w:rPr>
          <w:lang w:val="en-AU"/>
        </w:rPr>
        <w:t>:</w:t>
      </w:r>
      <w:r>
        <w:rPr>
          <w:lang w:val="en-AU"/>
        </w:rPr>
        <w:t xml:space="preserve"> </w:t>
      </w:r>
      <w:r w:rsidR="006A6784">
        <w:t>P</w:t>
      </w:r>
      <w:r w:rsidR="006A6784" w:rsidRPr="006A6784">
        <w:t xml:space="preserve">rotect </w:t>
      </w:r>
      <w:r w:rsidR="006A6784">
        <w:t>network</w:t>
      </w:r>
      <w:r w:rsidR="006A6784" w:rsidRPr="006A6784">
        <w:t xml:space="preserve">-connected systems, including hardware, software, and data, from attack or unauthorized access through a combination of technologies, processes, and practices. </w:t>
      </w:r>
    </w:p>
    <w:p w14:paraId="774F3B39" w14:textId="7F212BE6" w:rsidR="00B81F50" w:rsidRPr="007117EB" w:rsidRDefault="00B81F50" w:rsidP="007117EB">
      <w:pPr>
        <w:pStyle w:val="ListParagraph"/>
        <w:numPr>
          <w:ilvl w:val="0"/>
          <w:numId w:val="24"/>
        </w:numPr>
        <w:rPr>
          <w:lang w:val="en-AU"/>
        </w:rPr>
      </w:pPr>
      <w:r w:rsidRPr="007117EB">
        <w:rPr>
          <w:b/>
          <w:bCs/>
          <w:lang w:val="en-AU"/>
        </w:rPr>
        <w:t>Personnel</w:t>
      </w:r>
      <w:r w:rsidRPr="007117EB">
        <w:rPr>
          <w:lang w:val="en-AU"/>
        </w:rPr>
        <w:t xml:space="preserve">: Ensure employees and contractors are suitable to access </w:t>
      </w:r>
      <w:r w:rsidR="00010C19" w:rsidRPr="007117EB">
        <w:rPr>
          <w:lang w:val="en-AU"/>
        </w:rPr>
        <w:t>the business</w:t>
      </w:r>
      <w:r w:rsidRPr="007117EB">
        <w:rPr>
          <w:lang w:val="en-AU"/>
        </w:rPr>
        <w:t xml:space="preserve"> resources and meet an appropriate standard of integrity and honesty.</w:t>
      </w:r>
    </w:p>
    <w:p w14:paraId="359FF604" w14:textId="07EE02FA" w:rsidR="00B81F50" w:rsidRPr="007117EB" w:rsidRDefault="00B81F50" w:rsidP="007117EB">
      <w:pPr>
        <w:pStyle w:val="ListParagraph"/>
        <w:numPr>
          <w:ilvl w:val="0"/>
          <w:numId w:val="24"/>
        </w:numPr>
        <w:rPr>
          <w:lang w:val="en-AU"/>
        </w:rPr>
      </w:pPr>
      <w:r w:rsidRPr="007117EB">
        <w:rPr>
          <w:b/>
          <w:bCs/>
          <w:lang w:val="en-AU"/>
        </w:rPr>
        <w:t>Physical</w:t>
      </w:r>
      <w:r w:rsidRPr="007117EB">
        <w:rPr>
          <w:lang w:val="en-AU"/>
        </w:rPr>
        <w:t xml:space="preserve">: Provide a safe and secure physical environment for people, </w:t>
      </w:r>
      <w:r w:rsidR="00010C19" w:rsidRPr="007117EB">
        <w:rPr>
          <w:lang w:val="en-AU"/>
        </w:rPr>
        <w:t>information,</w:t>
      </w:r>
      <w:r w:rsidRPr="007117EB">
        <w:rPr>
          <w:lang w:val="en-AU"/>
        </w:rPr>
        <w:t xml:space="preserve"> </w:t>
      </w:r>
      <w:r w:rsidR="00056DAD">
        <w:rPr>
          <w:lang w:val="en-AU"/>
        </w:rPr>
        <w:t>&amp;</w:t>
      </w:r>
      <w:r w:rsidRPr="007117EB">
        <w:rPr>
          <w:lang w:val="en-AU"/>
        </w:rPr>
        <w:t xml:space="preserve"> assets. </w:t>
      </w:r>
    </w:p>
    <w:p w14:paraId="39ED2931" w14:textId="77777777" w:rsidR="009A63DB" w:rsidRDefault="00000000">
      <w:pPr>
        <w:pStyle w:val="Heading2"/>
      </w:pPr>
      <w:bookmarkStart w:id="7" w:name="_Toc126926486"/>
      <w:r>
        <w:rPr>
          <w:color w:val="000000"/>
        </w:rPr>
        <w:t>Context</w:t>
      </w:r>
      <w:bookmarkEnd w:id="7"/>
    </w:p>
    <w:p w14:paraId="3166C725" w14:textId="77777777" w:rsidR="00010C19" w:rsidRDefault="00000000" w:rsidP="00010C19">
      <w:r>
        <w:t>The term "context" refers to the broader environment in which the risk management process will take place, including the organization's goals and objectives, the risks that are relevant to the organization, and the stakeholders involved in the risk management process.</w:t>
      </w:r>
    </w:p>
    <w:p w14:paraId="5A5212AB" w14:textId="6B54DB1D" w:rsidR="009A63DB" w:rsidRDefault="00000000" w:rsidP="00010C19">
      <w:r>
        <w:t>The risk management context refers to the specific goals and objectives of the risk management process and the criteria used to evaluate risks and determine the level of risk acceptable to the organization.</w:t>
      </w:r>
    </w:p>
    <w:p w14:paraId="19A30A1B" w14:textId="77777777" w:rsidR="009A63DB" w:rsidRDefault="00000000" w:rsidP="00010C19">
      <w:pPr>
        <w:pStyle w:val="Heading3"/>
      </w:pPr>
      <w:bookmarkStart w:id="8" w:name="_Toc126926487"/>
      <w:r>
        <w:t>External Context</w:t>
      </w:r>
      <w:bookmarkEnd w:id="8"/>
    </w:p>
    <w:p w14:paraId="1EC77B70" w14:textId="77777777" w:rsidR="009A63DB" w:rsidRPr="00010C19" w:rsidRDefault="00000000" w:rsidP="003F15A6">
      <w:pPr>
        <w:rPr>
          <w:sz w:val="16"/>
          <w:szCs w:val="16"/>
        </w:rPr>
      </w:pPr>
      <w:r w:rsidRPr="00010C19">
        <w:t>The external context includes the factors and influences that are outside the organization's control, such as the economic, political, and social environment.</w:t>
      </w:r>
    </w:p>
    <w:p w14:paraId="65D7320E" w14:textId="77777777" w:rsidR="009A63DB" w:rsidRPr="00010C19" w:rsidRDefault="00000000" w:rsidP="003F15A6">
      <w:pPr>
        <w:rPr>
          <w:sz w:val="16"/>
          <w:szCs w:val="16"/>
        </w:rPr>
      </w:pPr>
      <w:r w:rsidRPr="00010C19">
        <w:lastRenderedPageBreak/>
        <w:t>Start with a list of bullet points using the PESTLE mnemonic. To develop a narrative about the external context, develop a paragraph about each of the following.</w:t>
      </w:r>
    </w:p>
    <w:p w14:paraId="0BA83009" w14:textId="77777777" w:rsidR="009A63DB" w:rsidRPr="003F15A6" w:rsidRDefault="00000000" w:rsidP="003F15A6">
      <w:pPr>
        <w:pStyle w:val="ListParagraph"/>
        <w:numPr>
          <w:ilvl w:val="0"/>
          <w:numId w:val="26"/>
        </w:numPr>
        <w:rPr>
          <w:sz w:val="16"/>
          <w:szCs w:val="16"/>
        </w:rPr>
      </w:pPr>
      <w:r w:rsidRPr="00010C19">
        <w:t>Political influences such as legislation, trade tariffs, and policy changes.</w:t>
      </w:r>
    </w:p>
    <w:p w14:paraId="4E4780CA" w14:textId="77777777" w:rsidR="009A63DB" w:rsidRPr="003F15A6" w:rsidRDefault="00000000" w:rsidP="003F15A6">
      <w:pPr>
        <w:pStyle w:val="ListParagraph"/>
        <w:numPr>
          <w:ilvl w:val="0"/>
          <w:numId w:val="26"/>
        </w:numPr>
        <w:rPr>
          <w:sz w:val="16"/>
          <w:szCs w:val="16"/>
        </w:rPr>
      </w:pPr>
      <w:r w:rsidRPr="00010C19">
        <w:t>Economic factors, both global and local.</w:t>
      </w:r>
    </w:p>
    <w:p w14:paraId="2824B614" w14:textId="77777777" w:rsidR="009A63DB" w:rsidRPr="003F15A6" w:rsidRDefault="00000000" w:rsidP="003F15A6">
      <w:pPr>
        <w:pStyle w:val="ListParagraph"/>
        <w:numPr>
          <w:ilvl w:val="0"/>
          <w:numId w:val="26"/>
        </w:numPr>
        <w:rPr>
          <w:sz w:val="16"/>
          <w:szCs w:val="16"/>
        </w:rPr>
      </w:pPr>
      <w:r w:rsidRPr="00010C19">
        <w:t>Social influences, expectations, trends, and demographics.</w:t>
      </w:r>
    </w:p>
    <w:p w14:paraId="2369D7F0" w14:textId="77777777" w:rsidR="009A63DB" w:rsidRPr="003F15A6" w:rsidRDefault="00000000" w:rsidP="003F15A6">
      <w:pPr>
        <w:pStyle w:val="ListParagraph"/>
        <w:numPr>
          <w:ilvl w:val="0"/>
          <w:numId w:val="26"/>
        </w:numPr>
        <w:rPr>
          <w:sz w:val="16"/>
          <w:szCs w:val="16"/>
        </w:rPr>
      </w:pPr>
      <w:r w:rsidRPr="00010C19">
        <w:t>Technological changes and implications.</w:t>
      </w:r>
    </w:p>
    <w:p w14:paraId="2E8DCE48" w14:textId="77777777" w:rsidR="009A63DB" w:rsidRPr="003F15A6" w:rsidRDefault="00000000" w:rsidP="003F15A6">
      <w:pPr>
        <w:pStyle w:val="ListParagraph"/>
        <w:numPr>
          <w:ilvl w:val="0"/>
          <w:numId w:val="26"/>
        </w:numPr>
        <w:rPr>
          <w:sz w:val="16"/>
          <w:szCs w:val="16"/>
        </w:rPr>
      </w:pPr>
      <w:r w:rsidRPr="00010C19">
        <w:t>Legal environment and requirements for compliance, etc.</w:t>
      </w:r>
    </w:p>
    <w:p w14:paraId="112F6D8F" w14:textId="77777777" w:rsidR="009A63DB" w:rsidRPr="003F15A6" w:rsidRDefault="00000000" w:rsidP="003F15A6">
      <w:pPr>
        <w:pStyle w:val="ListParagraph"/>
        <w:numPr>
          <w:ilvl w:val="0"/>
          <w:numId w:val="26"/>
        </w:numPr>
        <w:rPr>
          <w:sz w:val="16"/>
          <w:szCs w:val="16"/>
        </w:rPr>
      </w:pPr>
      <w:r w:rsidRPr="00010C19">
        <w:t>Environmental factors such as pollution, climate change, stakeholder expectations, etc.</w:t>
      </w:r>
    </w:p>
    <w:p w14:paraId="638AD2C6" w14:textId="77777777" w:rsidR="009A63DB" w:rsidRDefault="00000000">
      <w:pPr>
        <w:pStyle w:val="Heading3"/>
      </w:pPr>
      <w:bookmarkStart w:id="9" w:name="_Toc126926488"/>
      <w:r>
        <w:rPr>
          <w:color w:val="444444"/>
        </w:rPr>
        <w:t>Internal Context</w:t>
      </w:r>
      <w:bookmarkEnd w:id="9"/>
    </w:p>
    <w:p w14:paraId="5FC4EF3D" w14:textId="77777777" w:rsidR="009A63DB" w:rsidRDefault="00000000" w:rsidP="003F15A6">
      <w:r>
        <w:t>The internal context includes the factors and influences within the organization's control, such as its culture, policies, and processes.</w:t>
      </w:r>
    </w:p>
    <w:p w14:paraId="1D40D9A1" w14:textId="31FB27C1" w:rsidR="009A63DB" w:rsidRDefault="00000000" w:rsidP="003F15A6">
      <w:r>
        <w:t>MORTAR is a helpful mnemonic that can help organizations consider the internal context in which they operate. MORTAR stands for Management systems, Organization, Resources, Technologies, Accountability, and Relationships.</w:t>
      </w:r>
      <w:r w:rsidR="00056DAD">
        <w:t xml:space="preserve"> </w:t>
      </w:r>
      <w:r>
        <w:t>Start with a sentence or paragraph based on each of the following bullet points:</w:t>
      </w:r>
    </w:p>
    <w:p w14:paraId="5BE9C79C" w14:textId="77777777" w:rsidR="009A63DB" w:rsidRPr="007117EB" w:rsidRDefault="00000000" w:rsidP="007117EB">
      <w:pPr>
        <w:pStyle w:val="ListParagraph"/>
        <w:numPr>
          <w:ilvl w:val="0"/>
          <w:numId w:val="21"/>
        </w:numPr>
        <w:rPr>
          <w:sz w:val="16"/>
          <w:szCs w:val="16"/>
        </w:rPr>
      </w:pPr>
      <w:r w:rsidRPr="00010C19">
        <w:t>Management systems: policies, procedures, processes,</w:t>
      </w:r>
    </w:p>
    <w:p w14:paraId="329B8882" w14:textId="77777777" w:rsidR="009A63DB" w:rsidRPr="007117EB" w:rsidRDefault="00000000" w:rsidP="007117EB">
      <w:pPr>
        <w:pStyle w:val="ListParagraph"/>
        <w:numPr>
          <w:ilvl w:val="0"/>
          <w:numId w:val="21"/>
        </w:numPr>
        <w:rPr>
          <w:sz w:val="16"/>
          <w:szCs w:val="16"/>
        </w:rPr>
      </w:pPr>
      <w:r w:rsidRPr="00010C19">
        <w:t>Organization: culture, objectives, vision, ethics</w:t>
      </w:r>
    </w:p>
    <w:p w14:paraId="13D0BF17" w14:textId="77777777" w:rsidR="009A63DB" w:rsidRPr="007117EB" w:rsidRDefault="00000000" w:rsidP="007117EB">
      <w:pPr>
        <w:pStyle w:val="ListParagraph"/>
        <w:numPr>
          <w:ilvl w:val="0"/>
          <w:numId w:val="21"/>
        </w:numPr>
        <w:rPr>
          <w:sz w:val="16"/>
          <w:szCs w:val="16"/>
        </w:rPr>
      </w:pPr>
      <w:r w:rsidRPr="00010C19">
        <w:t>Resources: capabilities, cashflow, people, property, information, intellectual property</w:t>
      </w:r>
    </w:p>
    <w:p w14:paraId="4A3FA35B" w14:textId="77777777" w:rsidR="009A63DB" w:rsidRPr="007117EB" w:rsidRDefault="00000000" w:rsidP="007117EB">
      <w:pPr>
        <w:pStyle w:val="ListParagraph"/>
        <w:numPr>
          <w:ilvl w:val="0"/>
          <w:numId w:val="21"/>
        </w:numPr>
        <w:rPr>
          <w:sz w:val="16"/>
          <w:szCs w:val="16"/>
        </w:rPr>
      </w:pPr>
      <w:r w:rsidRPr="00010C19">
        <w:t>Technologies: robotics, information, communication,</w:t>
      </w:r>
    </w:p>
    <w:p w14:paraId="066AB746" w14:textId="77777777" w:rsidR="009A63DB" w:rsidRPr="007117EB" w:rsidRDefault="00000000" w:rsidP="007117EB">
      <w:pPr>
        <w:pStyle w:val="ListParagraph"/>
        <w:numPr>
          <w:ilvl w:val="0"/>
          <w:numId w:val="21"/>
        </w:numPr>
        <w:rPr>
          <w:sz w:val="16"/>
          <w:szCs w:val="16"/>
        </w:rPr>
      </w:pPr>
      <w:r w:rsidRPr="00010C19">
        <w:t>Accountability: structure, ownership, governance</w:t>
      </w:r>
    </w:p>
    <w:p w14:paraId="4705AA68" w14:textId="77777777" w:rsidR="009A63DB" w:rsidRPr="007117EB" w:rsidRDefault="00000000" w:rsidP="007117EB">
      <w:pPr>
        <w:pStyle w:val="ListParagraph"/>
        <w:numPr>
          <w:ilvl w:val="0"/>
          <w:numId w:val="21"/>
        </w:numPr>
        <w:rPr>
          <w:sz w:val="16"/>
          <w:szCs w:val="16"/>
        </w:rPr>
      </w:pPr>
      <w:r w:rsidRPr="00010C19">
        <w:t>Relationships: stakeholders, interconnections, dependencies</w:t>
      </w:r>
    </w:p>
    <w:p w14:paraId="3F67378A" w14:textId="77777777" w:rsidR="009A63DB" w:rsidRDefault="00000000">
      <w:pPr>
        <w:pStyle w:val="Heading3"/>
      </w:pPr>
      <w:bookmarkStart w:id="10" w:name="_Toc126926489"/>
      <w:r>
        <w:rPr>
          <w:color w:val="444444"/>
        </w:rPr>
        <w:t>Risk Management Context</w:t>
      </w:r>
      <w:bookmarkEnd w:id="10"/>
    </w:p>
    <w:p w14:paraId="75CA8837" w14:textId="77777777" w:rsidR="009A63DB" w:rsidRPr="007117EB" w:rsidRDefault="00000000" w:rsidP="007117EB">
      <w:pPr>
        <w:rPr>
          <w:sz w:val="16"/>
          <w:szCs w:val="16"/>
        </w:rPr>
      </w:pPr>
      <w:r w:rsidRPr="007117EB">
        <w:t>SWOT analysis can be a good place to start when documenting the risk management context. A few dot points about each of the following can build into four short paragraphs.</w:t>
      </w:r>
    </w:p>
    <w:p w14:paraId="75D89313" w14:textId="77777777" w:rsidR="009A63DB" w:rsidRPr="007117EB" w:rsidRDefault="00000000" w:rsidP="007117EB">
      <w:pPr>
        <w:pStyle w:val="ListParagraph"/>
        <w:numPr>
          <w:ilvl w:val="0"/>
          <w:numId w:val="22"/>
        </w:numPr>
        <w:rPr>
          <w:sz w:val="16"/>
          <w:szCs w:val="16"/>
        </w:rPr>
      </w:pPr>
      <w:r w:rsidRPr="007117EB">
        <w:t>Strengths of the organization</w:t>
      </w:r>
    </w:p>
    <w:p w14:paraId="108F2BBA" w14:textId="77777777" w:rsidR="009A63DB" w:rsidRPr="007117EB" w:rsidRDefault="00000000" w:rsidP="007117EB">
      <w:pPr>
        <w:pStyle w:val="ListParagraph"/>
        <w:numPr>
          <w:ilvl w:val="0"/>
          <w:numId w:val="22"/>
        </w:numPr>
        <w:rPr>
          <w:sz w:val="16"/>
          <w:szCs w:val="16"/>
        </w:rPr>
      </w:pPr>
      <w:r w:rsidRPr="007117EB">
        <w:t>Weaknesses of the organization</w:t>
      </w:r>
    </w:p>
    <w:p w14:paraId="5F8D40BB" w14:textId="77777777" w:rsidR="009A63DB" w:rsidRPr="007117EB" w:rsidRDefault="00000000" w:rsidP="007117EB">
      <w:pPr>
        <w:pStyle w:val="ListParagraph"/>
        <w:numPr>
          <w:ilvl w:val="0"/>
          <w:numId w:val="22"/>
        </w:numPr>
        <w:rPr>
          <w:sz w:val="16"/>
          <w:szCs w:val="16"/>
        </w:rPr>
      </w:pPr>
      <w:r w:rsidRPr="007117EB">
        <w:t>Opportunities that may present themselves</w:t>
      </w:r>
    </w:p>
    <w:p w14:paraId="48F92EAF" w14:textId="77777777" w:rsidR="009A63DB" w:rsidRPr="007117EB" w:rsidRDefault="00000000" w:rsidP="007117EB">
      <w:pPr>
        <w:pStyle w:val="ListParagraph"/>
        <w:numPr>
          <w:ilvl w:val="0"/>
          <w:numId w:val="22"/>
        </w:numPr>
        <w:rPr>
          <w:sz w:val="16"/>
          <w:szCs w:val="16"/>
        </w:rPr>
      </w:pPr>
      <w:r w:rsidRPr="007117EB">
        <w:t>Threats to the achievement of objectives</w:t>
      </w:r>
    </w:p>
    <w:p w14:paraId="1A80C6DE" w14:textId="77777777" w:rsidR="009A63DB" w:rsidRDefault="00000000">
      <w:pPr>
        <w:pStyle w:val="Heading2"/>
      </w:pPr>
      <w:bookmarkStart w:id="11" w:name="_Toc126926490"/>
      <w:r>
        <w:rPr>
          <w:color w:val="000000"/>
        </w:rPr>
        <w:t>Criteria</w:t>
      </w:r>
      <w:bookmarkEnd w:id="11"/>
    </w:p>
    <w:p w14:paraId="5959FD93" w14:textId="3C45FAA4" w:rsidR="009A63DB" w:rsidRDefault="00056DAD" w:rsidP="003F15A6">
      <w:r>
        <w:t>‘C</w:t>
      </w:r>
      <w:r w:rsidR="00000000">
        <w:t>riteria</w:t>
      </w:r>
      <w:r>
        <w:t>’</w:t>
      </w:r>
      <w:r w:rsidR="00000000">
        <w:t xml:space="preserve"> refers to the standards or guidelines used to evaluate risks and determine the risk acceptable to the organization. These criteria can include factors such as the likelihood and potential impact of risks, the potential consequences of risks, and the organization's risk tolerance or appetite.</w:t>
      </w:r>
    </w:p>
    <w:p w14:paraId="6C61E2D1" w14:textId="77777777" w:rsidR="009A63DB" w:rsidRDefault="00000000" w:rsidP="003F15A6">
      <w:r>
        <w:t>The timeframe for this risk assessment is the project's life, approximately x years.</w:t>
      </w:r>
    </w:p>
    <w:p w14:paraId="024753C8" w14:textId="547E030E" w:rsidR="009A63DB" w:rsidRDefault="003F15A6" w:rsidP="003F15A6">
      <w:r>
        <w:t>The</w:t>
      </w:r>
      <w:r w:rsidR="00B5354D">
        <w:t xml:space="preserve"> risk management</w:t>
      </w:r>
      <w:r>
        <w:t xml:space="preserve"> criteria in this risk assessment (Annex E) are examples of a security risk management framework (SRMF) criteria. They should be customized to reflect your organization’s requirements and SRMF.</w:t>
      </w:r>
    </w:p>
    <w:p w14:paraId="2CFD2110" w14:textId="49C5CC8E" w:rsidR="009A63DB" w:rsidRDefault="00000000">
      <w:r>
        <w:rPr>
          <w:color w:val="000000"/>
          <w:szCs w:val="22"/>
        </w:rPr>
        <w:t xml:space="preserve"> </w:t>
      </w:r>
    </w:p>
    <w:p w14:paraId="05EA3920" w14:textId="77777777" w:rsidR="009A63DB" w:rsidRDefault="00000000">
      <w:pPr>
        <w:pStyle w:val="Heading1"/>
      </w:pPr>
      <w:bookmarkStart w:id="12" w:name="_Toc126926491"/>
      <w:r>
        <w:lastRenderedPageBreak/>
        <w:t>ANNEX A: ASSET CRITICALITY ASSESSMENT</w:t>
      </w:r>
      <w:bookmarkEnd w:id="12"/>
    </w:p>
    <w:p w14:paraId="059E2E73" w14:textId="77777777" w:rsidR="009A63DB" w:rsidRDefault="00000000">
      <w:pPr>
        <w:pStyle w:val="paragraphNormalCustom"/>
      </w:pPr>
      <w:r>
        <w:rPr>
          <w:szCs w:val="22"/>
        </w:rPr>
        <w:t>The following assets were identified as falling within the scope of the assessment. The categorization and criticality of each was also assessed to inform risk identification and treatment processes.</w:t>
      </w:r>
    </w:p>
    <w:tbl>
      <w:tblPr>
        <w:tblStyle w:val="FancyTable"/>
        <w:tblW w:w="0" w:type="auto"/>
        <w:tblInd w:w="0" w:type="dxa"/>
        <w:tblLook w:val="04A0" w:firstRow="1" w:lastRow="0" w:firstColumn="1" w:lastColumn="0" w:noHBand="0" w:noVBand="1"/>
      </w:tblPr>
      <w:tblGrid>
        <w:gridCol w:w="3500"/>
        <w:gridCol w:w="3500"/>
        <w:gridCol w:w="2000"/>
      </w:tblGrid>
      <w:tr w:rsidR="009A63DB" w14:paraId="6943C99A" w14:textId="77777777" w:rsidTr="009A63DB">
        <w:trPr>
          <w:cnfStyle w:val="100000000000" w:firstRow="1" w:lastRow="0" w:firstColumn="0" w:lastColumn="0" w:oddVBand="0" w:evenVBand="0" w:oddHBand="0" w:evenHBand="0" w:firstRowFirstColumn="0" w:firstRowLastColumn="0" w:lastRowFirstColumn="0" w:lastRowLastColumn="0"/>
          <w:tblHeader/>
        </w:trPr>
        <w:tc>
          <w:tcPr>
            <w:tcW w:w="3500" w:type="dxa"/>
            <w:vAlign w:val="center"/>
          </w:tcPr>
          <w:p w14:paraId="206894E2" w14:textId="77777777" w:rsidR="009A63DB" w:rsidRDefault="00000000">
            <w:pPr>
              <w:spacing w:before="0" w:after="0"/>
              <w:jc w:val="center"/>
            </w:pPr>
            <w:r>
              <w:rPr>
                <w:b/>
                <w:bCs/>
                <w:shd w:val="clear" w:color="auto" w:fill="F1F1F1"/>
              </w:rPr>
              <w:t xml:space="preserve">Asset Details </w:t>
            </w:r>
          </w:p>
        </w:tc>
        <w:tc>
          <w:tcPr>
            <w:tcW w:w="3500" w:type="dxa"/>
            <w:vAlign w:val="center"/>
          </w:tcPr>
          <w:p w14:paraId="67246C8A" w14:textId="77777777" w:rsidR="009A63DB" w:rsidRDefault="00000000">
            <w:pPr>
              <w:spacing w:before="0" w:after="0"/>
              <w:jc w:val="center"/>
            </w:pPr>
            <w:r>
              <w:rPr>
                <w:b/>
                <w:bCs/>
                <w:shd w:val="clear" w:color="auto" w:fill="F1F1F1"/>
              </w:rPr>
              <w:t xml:space="preserve">Asset Category </w:t>
            </w:r>
          </w:p>
        </w:tc>
        <w:tc>
          <w:tcPr>
            <w:tcW w:w="2000" w:type="dxa"/>
            <w:vAlign w:val="center"/>
          </w:tcPr>
          <w:p w14:paraId="7B64E8CC" w14:textId="77777777" w:rsidR="009A63DB" w:rsidRDefault="00000000">
            <w:pPr>
              <w:spacing w:before="0" w:after="0"/>
              <w:jc w:val="center"/>
            </w:pPr>
            <w:r>
              <w:rPr>
                <w:b/>
                <w:bCs/>
                <w:shd w:val="clear" w:color="auto" w:fill="F1F1F1"/>
              </w:rPr>
              <w:t xml:space="preserve">Criticality </w:t>
            </w:r>
          </w:p>
        </w:tc>
      </w:tr>
      <w:tr w:rsidR="009E3BF6" w14:paraId="246F79CD" w14:textId="77777777" w:rsidTr="00344250">
        <w:tc>
          <w:tcPr>
            <w:tcW w:w="3500" w:type="dxa"/>
          </w:tcPr>
          <w:p w14:paraId="115C171A" w14:textId="77777777" w:rsidR="009E3BF6" w:rsidRDefault="009E3BF6" w:rsidP="00483C9F">
            <w:pPr>
              <w:spacing w:before="0" w:after="0"/>
            </w:pPr>
            <w:r>
              <w:rPr>
                <w:sz w:val="18"/>
                <w:szCs w:val="18"/>
              </w:rPr>
              <w:t>Reputation and Credibility</w:t>
            </w:r>
          </w:p>
        </w:tc>
        <w:tc>
          <w:tcPr>
            <w:tcW w:w="3500" w:type="dxa"/>
          </w:tcPr>
          <w:p w14:paraId="14EEFD4B" w14:textId="77777777" w:rsidR="009E3BF6" w:rsidRDefault="009E3BF6" w:rsidP="00344250">
            <w:pPr>
              <w:spacing w:before="0" w:after="0"/>
              <w:jc w:val="center"/>
            </w:pPr>
            <w:r>
              <w:rPr>
                <w:sz w:val="18"/>
                <w:szCs w:val="18"/>
              </w:rPr>
              <w:t>Reputation</w:t>
            </w:r>
          </w:p>
        </w:tc>
        <w:tc>
          <w:tcPr>
            <w:tcW w:w="2000" w:type="dxa"/>
            <w:shd w:val="clear" w:color="auto" w:fill="D31429"/>
          </w:tcPr>
          <w:p w14:paraId="2F77DD3F" w14:textId="77777777" w:rsidR="009E3BF6" w:rsidRDefault="009E3BF6" w:rsidP="00344250">
            <w:pPr>
              <w:spacing w:before="0" w:after="0"/>
              <w:jc w:val="center"/>
            </w:pPr>
            <w:r>
              <w:rPr>
                <w:color w:val="FFFFFF"/>
                <w:sz w:val="18"/>
                <w:szCs w:val="18"/>
              </w:rPr>
              <w:t>VITAL</w:t>
            </w:r>
          </w:p>
        </w:tc>
      </w:tr>
      <w:tr w:rsidR="009E3BF6" w14:paraId="1C7C05A6" w14:textId="77777777" w:rsidTr="00F57115">
        <w:tc>
          <w:tcPr>
            <w:tcW w:w="3500" w:type="dxa"/>
          </w:tcPr>
          <w:p w14:paraId="0053F394" w14:textId="77777777" w:rsidR="009E3BF6" w:rsidRDefault="009E3BF6" w:rsidP="00483C9F">
            <w:pPr>
              <w:spacing w:before="0" w:after="0"/>
            </w:pPr>
            <w:r>
              <w:rPr>
                <w:sz w:val="18"/>
                <w:szCs w:val="18"/>
              </w:rPr>
              <w:t>Cash, Budget, &amp; Finances</w:t>
            </w:r>
          </w:p>
        </w:tc>
        <w:tc>
          <w:tcPr>
            <w:tcW w:w="3500" w:type="dxa"/>
          </w:tcPr>
          <w:p w14:paraId="2FB41283" w14:textId="77777777" w:rsidR="009E3BF6" w:rsidRDefault="009E3BF6" w:rsidP="00F57115">
            <w:pPr>
              <w:spacing w:before="0" w:after="0"/>
              <w:jc w:val="center"/>
            </w:pPr>
            <w:r>
              <w:rPr>
                <w:sz w:val="18"/>
                <w:szCs w:val="18"/>
              </w:rPr>
              <w:t>Economic Assets</w:t>
            </w:r>
          </w:p>
        </w:tc>
        <w:tc>
          <w:tcPr>
            <w:tcW w:w="2000" w:type="dxa"/>
            <w:shd w:val="clear" w:color="auto" w:fill="D31429"/>
          </w:tcPr>
          <w:p w14:paraId="2A3709B4" w14:textId="77777777" w:rsidR="009E3BF6" w:rsidRDefault="009E3BF6" w:rsidP="00F57115">
            <w:pPr>
              <w:spacing w:before="0" w:after="0"/>
              <w:jc w:val="center"/>
            </w:pPr>
            <w:r>
              <w:rPr>
                <w:color w:val="FFFFFF"/>
                <w:sz w:val="18"/>
                <w:szCs w:val="18"/>
              </w:rPr>
              <w:t>VITAL</w:t>
            </w:r>
          </w:p>
        </w:tc>
      </w:tr>
      <w:tr w:rsidR="009E3BF6" w14:paraId="73054D31" w14:textId="77777777" w:rsidTr="00DB5FD2">
        <w:tc>
          <w:tcPr>
            <w:tcW w:w="3500" w:type="dxa"/>
          </w:tcPr>
          <w:p w14:paraId="67300A1A" w14:textId="77777777" w:rsidR="009E3BF6" w:rsidRDefault="009E3BF6" w:rsidP="00483C9F">
            <w:pPr>
              <w:spacing w:before="0" w:after="0"/>
            </w:pPr>
            <w:r>
              <w:rPr>
                <w:sz w:val="18"/>
                <w:szCs w:val="18"/>
              </w:rPr>
              <w:t>Employees</w:t>
            </w:r>
          </w:p>
        </w:tc>
        <w:tc>
          <w:tcPr>
            <w:tcW w:w="3500" w:type="dxa"/>
          </w:tcPr>
          <w:p w14:paraId="39006615" w14:textId="77777777" w:rsidR="009E3BF6" w:rsidRDefault="009E3BF6" w:rsidP="00DB5FD2">
            <w:pPr>
              <w:spacing w:before="0" w:after="0"/>
              <w:jc w:val="center"/>
            </w:pPr>
            <w:r>
              <w:rPr>
                <w:sz w:val="18"/>
                <w:szCs w:val="18"/>
              </w:rPr>
              <w:t>People</w:t>
            </w:r>
          </w:p>
        </w:tc>
        <w:tc>
          <w:tcPr>
            <w:tcW w:w="2000" w:type="dxa"/>
            <w:shd w:val="clear" w:color="auto" w:fill="D31429"/>
          </w:tcPr>
          <w:p w14:paraId="5F58F6EA" w14:textId="77777777" w:rsidR="009E3BF6" w:rsidRDefault="009E3BF6" w:rsidP="00DB5FD2">
            <w:pPr>
              <w:spacing w:before="0" w:after="0"/>
              <w:jc w:val="center"/>
            </w:pPr>
            <w:r>
              <w:rPr>
                <w:color w:val="FFFFFF"/>
                <w:sz w:val="18"/>
                <w:szCs w:val="18"/>
              </w:rPr>
              <w:t>VITAL</w:t>
            </w:r>
          </w:p>
        </w:tc>
      </w:tr>
      <w:tr w:rsidR="009E3BF6" w14:paraId="36F2510B" w14:textId="77777777" w:rsidTr="008867FC">
        <w:tc>
          <w:tcPr>
            <w:tcW w:w="3500" w:type="dxa"/>
          </w:tcPr>
          <w:p w14:paraId="33E76923" w14:textId="77777777" w:rsidR="009E3BF6" w:rsidRDefault="009E3BF6" w:rsidP="00483C9F">
            <w:pPr>
              <w:spacing w:before="0" w:after="0"/>
            </w:pPr>
            <w:r>
              <w:rPr>
                <w:sz w:val="18"/>
                <w:szCs w:val="18"/>
              </w:rPr>
              <w:t>Information - Classified</w:t>
            </w:r>
          </w:p>
        </w:tc>
        <w:tc>
          <w:tcPr>
            <w:tcW w:w="3500" w:type="dxa"/>
          </w:tcPr>
          <w:p w14:paraId="4FB9267A" w14:textId="77777777" w:rsidR="009E3BF6" w:rsidRDefault="009E3BF6" w:rsidP="008867FC">
            <w:pPr>
              <w:spacing w:before="0" w:after="0"/>
              <w:jc w:val="center"/>
            </w:pPr>
            <w:r>
              <w:rPr>
                <w:sz w:val="18"/>
                <w:szCs w:val="18"/>
              </w:rPr>
              <w:t>Information</w:t>
            </w:r>
          </w:p>
        </w:tc>
        <w:tc>
          <w:tcPr>
            <w:tcW w:w="2000" w:type="dxa"/>
            <w:shd w:val="clear" w:color="auto" w:fill="D31429"/>
          </w:tcPr>
          <w:p w14:paraId="0D05EA18" w14:textId="77777777" w:rsidR="009E3BF6" w:rsidRDefault="009E3BF6" w:rsidP="008867FC">
            <w:pPr>
              <w:spacing w:before="0" w:after="0"/>
              <w:jc w:val="center"/>
            </w:pPr>
            <w:r>
              <w:rPr>
                <w:color w:val="FFFFFF"/>
                <w:sz w:val="18"/>
                <w:szCs w:val="18"/>
              </w:rPr>
              <w:t>VITAL</w:t>
            </w:r>
          </w:p>
        </w:tc>
      </w:tr>
      <w:tr w:rsidR="009E3BF6" w14:paraId="1609487D" w14:textId="77777777" w:rsidTr="0038693D">
        <w:tc>
          <w:tcPr>
            <w:tcW w:w="3500" w:type="dxa"/>
          </w:tcPr>
          <w:p w14:paraId="161739AF" w14:textId="77777777" w:rsidR="009E3BF6" w:rsidRDefault="009E3BF6" w:rsidP="00483C9F">
            <w:pPr>
              <w:spacing w:before="0" w:after="0"/>
            </w:pPr>
            <w:r>
              <w:rPr>
                <w:sz w:val="18"/>
                <w:szCs w:val="18"/>
              </w:rPr>
              <w:t>Contractors</w:t>
            </w:r>
          </w:p>
        </w:tc>
        <w:tc>
          <w:tcPr>
            <w:tcW w:w="3500" w:type="dxa"/>
          </w:tcPr>
          <w:p w14:paraId="140CA068" w14:textId="77777777" w:rsidR="009E3BF6" w:rsidRDefault="009E3BF6" w:rsidP="0038693D">
            <w:pPr>
              <w:spacing w:before="0" w:after="0"/>
              <w:jc w:val="center"/>
            </w:pPr>
            <w:r>
              <w:rPr>
                <w:sz w:val="18"/>
                <w:szCs w:val="18"/>
              </w:rPr>
              <w:t>People</w:t>
            </w:r>
          </w:p>
        </w:tc>
        <w:tc>
          <w:tcPr>
            <w:tcW w:w="2000" w:type="dxa"/>
            <w:shd w:val="clear" w:color="auto" w:fill="FF8836"/>
          </w:tcPr>
          <w:p w14:paraId="4372613D" w14:textId="77777777" w:rsidR="009E3BF6" w:rsidRDefault="009E3BF6" w:rsidP="0038693D">
            <w:pPr>
              <w:spacing w:before="0" w:after="0"/>
              <w:jc w:val="center"/>
            </w:pPr>
            <w:r>
              <w:rPr>
                <w:color w:val="292B2C"/>
                <w:sz w:val="18"/>
                <w:szCs w:val="18"/>
              </w:rPr>
              <w:t>KEY</w:t>
            </w:r>
          </w:p>
        </w:tc>
      </w:tr>
      <w:tr w:rsidR="009E3BF6" w14:paraId="1A32966D" w14:textId="77777777" w:rsidTr="00DD6999">
        <w:tc>
          <w:tcPr>
            <w:tcW w:w="3500" w:type="dxa"/>
          </w:tcPr>
          <w:p w14:paraId="34267EC5" w14:textId="77777777" w:rsidR="009E3BF6" w:rsidRDefault="009E3BF6" w:rsidP="00483C9F">
            <w:pPr>
              <w:spacing w:before="0" w:after="0"/>
            </w:pPr>
            <w:r>
              <w:rPr>
                <w:sz w:val="18"/>
                <w:szCs w:val="18"/>
              </w:rPr>
              <w:t>ICT Assets</w:t>
            </w:r>
          </w:p>
        </w:tc>
        <w:tc>
          <w:tcPr>
            <w:tcW w:w="3500" w:type="dxa"/>
          </w:tcPr>
          <w:p w14:paraId="43DA2A47" w14:textId="77777777" w:rsidR="009E3BF6" w:rsidRDefault="009E3BF6" w:rsidP="00DD6999">
            <w:pPr>
              <w:spacing w:before="0" w:after="0"/>
              <w:jc w:val="center"/>
            </w:pPr>
            <w:r>
              <w:rPr>
                <w:sz w:val="18"/>
                <w:szCs w:val="18"/>
              </w:rPr>
              <w:t>Property</w:t>
            </w:r>
          </w:p>
        </w:tc>
        <w:tc>
          <w:tcPr>
            <w:tcW w:w="2000" w:type="dxa"/>
            <w:shd w:val="clear" w:color="auto" w:fill="FF8836"/>
          </w:tcPr>
          <w:p w14:paraId="2394B00D" w14:textId="77777777" w:rsidR="009E3BF6" w:rsidRDefault="009E3BF6" w:rsidP="00DD6999">
            <w:pPr>
              <w:spacing w:before="0" w:after="0"/>
              <w:jc w:val="center"/>
            </w:pPr>
            <w:r>
              <w:rPr>
                <w:color w:val="292B2C"/>
                <w:sz w:val="18"/>
                <w:szCs w:val="18"/>
              </w:rPr>
              <w:t>KEY</w:t>
            </w:r>
          </w:p>
        </w:tc>
      </w:tr>
      <w:tr w:rsidR="009A63DB" w14:paraId="09741ECE" w14:textId="77777777" w:rsidTr="009A63DB">
        <w:tc>
          <w:tcPr>
            <w:tcW w:w="3500" w:type="dxa"/>
          </w:tcPr>
          <w:p w14:paraId="6899FD92" w14:textId="77777777" w:rsidR="009A63DB" w:rsidRDefault="00000000" w:rsidP="00483C9F">
            <w:pPr>
              <w:spacing w:before="0" w:after="0"/>
            </w:pPr>
            <w:r>
              <w:rPr>
                <w:sz w:val="18"/>
                <w:szCs w:val="18"/>
              </w:rPr>
              <w:t>Buildings</w:t>
            </w:r>
          </w:p>
        </w:tc>
        <w:tc>
          <w:tcPr>
            <w:tcW w:w="3500" w:type="dxa"/>
          </w:tcPr>
          <w:p w14:paraId="76A1C811" w14:textId="77777777" w:rsidR="009A63DB" w:rsidRDefault="00000000">
            <w:pPr>
              <w:spacing w:before="0" w:after="0"/>
              <w:jc w:val="center"/>
            </w:pPr>
            <w:r>
              <w:rPr>
                <w:sz w:val="18"/>
                <w:szCs w:val="18"/>
              </w:rPr>
              <w:t>Property</w:t>
            </w:r>
          </w:p>
        </w:tc>
        <w:tc>
          <w:tcPr>
            <w:tcW w:w="2000" w:type="dxa"/>
            <w:shd w:val="clear" w:color="auto" w:fill="FF8836"/>
          </w:tcPr>
          <w:p w14:paraId="378521F2" w14:textId="77777777" w:rsidR="009A63DB" w:rsidRDefault="00000000">
            <w:pPr>
              <w:spacing w:before="0" w:after="0"/>
              <w:jc w:val="center"/>
            </w:pPr>
            <w:r>
              <w:rPr>
                <w:color w:val="292B2C"/>
                <w:sz w:val="18"/>
                <w:szCs w:val="18"/>
              </w:rPr>
              <w:t>KEY</w:t>
            </w:r>
          </w:p>
        </w:tc>
      </w:tr>
      <w:tr w:rsidR="009E3BF6" w14:paraId="27D15724" w14:textId="77777777" w:rsidTr="000D4E66">
        <w:tc>
          <w:tcPr>
            <w:tcW w:w="3500" w:type="dxa"/>
          </w:tcPr>
          <w:p w14:paraId="41C78118" w14:textId="77777777" w:rsidR="009E3BF6" w:rsidRDefault="009E3BF6" w:rsidP="00483C9F">
            <w:pPr>
              <w:spacing w:before="0" w:after="0"/>
            </w:pPr>
            <w:r>
              <w:rPr>
                <w:sz w:val="18"/>
                <w:szCs w:val="18"/>
              </w:rPr>
              <w:t>Intellectual Property</w:t>
            </w:r>
          </w:p>
        </w:tc>
        <w:tc>
          <w:tcPr>
            <w:tcW w:w="3500" w:type="dxa"/>
          </w:tcPr>
          <w:p w14:paraId="1DB053AE" w14:textId="77777777" w:rsidR="009E3BF6" w:rsidRDefault="009E3BF6" w:rsidP="000D4E66">
            <w:pPr>
              <w:spacing w:before="0" w:after="0"/>
              <w:jc w:val="center"/>
            </w:pPr>
            <w:r>
              <w:rPr>
                <w:sz w:val="18"/>
                <w:szCs w:val="18"/>
              </w:rPr>
              <w:t>Information</w:t>
            </w:r>
          </w:p>
        </w:tc>
        <w:tc>
          <w:tcPr>
            <w:tcW w:w="2000" w:type="dxa"/>
            <w:shd w:val="clear" w:color="auto" w:fill="FF8836"/>
          </w:tcPr>
          <w:p w14:paraId="10870B83" w14:textId="77777777" w:rsidR="009E3BF6" w:rsidRDefault="009E3BF6" w:rsidP="000D4E66">
            <w:pPr>
              <w:spacing w:before="0" w:after="0"/>
              <w:jc w:val="center"/>
            </w:pPr>
            <w:r>
              <w:rPr>
                <w:color w:val="292B2C"/>
                <w:sz w:val="18"/>
                <w:szCs w:val="18"/>
              </w:rPr>
              <w:t>KEY</w:t>
            </w:r>
          </w:p>
        </w:tc>
      </w:tr>
      <w:tr w:rsidR="009E3BF6" w14:paraId="1637950C" w14:textId="77777777" w:rsidTr="0052499C">
        <w:tc>
          <w:tcPr>
            <w:tcW w:w="3500" w:type="dxa"/>
          </w:tcPr>
          <w:p w14:paraId="4D553618" w14:textId="07118DAA" w:rsidR="009E3BF6" w:rsidRDefault="009E3BF6" w:rsidP="00483C9F">
            <w:pPr>
              <w:spacing w:before="0" w:after="0"/>
            </w:pPr>
            <w:r>
              <w:rPr>
                <w:sz w:val="18"/>
                <w:szCs w:val="18"/>
              </w:rPr>
              <w:t>Information - Commercial</w:t>
            </w:r>
          </w:p>
        </w:tc>
        <w:tc>
          <w:tcPr>
            <w:tcW w:w="3500" w:type="dxa"/>
          </w:tcPr>
          <w:p w14:paraId="59091F2B" w14:textId="77777777" w:rsidR="009E3BF6" w:rsidRDefault="009E3BF6" w:rsidP="0052499C">
            <w:pPr>
              <w:spacing w:before="0" w:after="0"/>
              <w:jc w:val="center"/>
            </w:pPr>
            <w:r>
              <w:rPr>
                <w:sz w:val="18"/>
                <w:szCs w:val="18"/>
              </w:rPr>
              <w:t>Information</w:t>
            </w:r>
          </w:p>
        </w:tc>
        <w:tc>
          <w:tcPr>
            <w:tcW w:w="2000" w:type="dxa"/>
            <w:shd w:val="clear" w:color="auto" w:fill="FF8836"/>
          </w:tcPr>
          <w:p w14:paraId="4DFDA1DE" w14:textId="77777777" w:rsidR="009E3BF6" w:rsidRDefault="009E3BF6" w:rsidP="0052499C">
            <w:pPr>
              <w:spacing w:before="0" w:after="0"/>
              <w:jc w:val="center"/>
            </w:pPr>
            <w:r>
              <w:rPr>
                <w:color w:val="292B2C"/>
                <w:sz w:val="18"/>
                <w:szCs w:val="18"/>
              </w:rPr>
              <w:t>KEY</w:t>
            </w:r>
          </w:p>
        </w:tc>
      </w:tr>
      <w:tr w:rsidR="009A63DB" w14:paraId="47EC71D6" w14:textId="77777777" w:rsidTr="009A63DB">
        <w:tc>
          <w:tcPr>
            <w:tcW w:w="3500" w:type="dxa"/>
          </w:tcPr>
          <w:p w14:paraId="0CE6A467" w14:textId="77777777" w:rsidR="009A63DB" w:rsidRDefault="00000000" w:rsidP="00483C9F">
            <w:pPr>
              <w:spacing w:before="0" w:after="0"/>
            </w:pPr>
            <w:r>
              <w:rPr>
                <w:sz w:val="18"/>
                <w:szCs w:val="18"/>
              </w:rPr>
              <w:t>Equipment</w:t>
            </w:r>
          </w:p>
        </w:tc>
        <w:tc>
          <w:tcPr>
            <w:tcW w:w="3500" w:type="dxa"/>
          </w:tcPr>
          <w:p w14:paraId="073DBDA4" w14:textId="77777777" w:rsidR="009A63DB" w:rsidRDefault="00000000">
            <w:pPr>
              <w:spacing w:before="0" w:after="0"/>
              <w:jc w:val="center"/>
            </w:pPr>
            <w:r>
              <w:rPr>
                <w:sz w:val="18"/>
                <w:szCs w:val="18"/>
              </w:rPr>
              <w:t>Property</w:t>
            </w:r>
          </w:p>
        </w:tc>
        <w:tc>
          <w:tcPr>
            <w:tcW w:w="2000" w:type="dxa"/>
            <w:shd w:val="clear" w:color="auto" w:fill="FEDF3A"/>
          </w:tcPr>
          <w:p w14:paraId="66A0F539" w14:textId="77777777" w:rsidR="009A63DB" w:rsidRDefault="00000000">
            <w:pPr>
              <w:spacing w:before="0" w:after="0"/>
              <w:jc w:val="center"/>
            </w:pPr>
            <w:r>
              <w:rPr>
                <w:color w:val="292B2C"/>
                <w:sz w:val="18"/>
                <w:szCs w:val="18"/>
              </w:rPr>
              <w:t>IMPORTANT</w:t>
            </w:r>
          </w:p>
        </w:tc>
      </w:tr>
      <w:tr w:rsidR="009A63DB" w14:paraId="36B99AF5" w14:textId="77777777" w:rsidTr="009A63DB">
        <w:tc>
          <w:tcPr>
            <w:tcW w:w="3500" w:type="dxa"/>
          </w:tcPr>
          <w:p w14:paraId="5564B429" w14:textId="4E865EDF" w:rsidR="009A63DB" w:rsidRDefault="00000000" w:rsidP="00483C9F">
            <w:pPr>
              <w:spacing w:before="0" w:after="0"/>
            </w:pPr>
            <w:r>
              <w:rPr>
                <w:sz w:val="18"/>
                <w:szCs w:val="18"/>
              </w:rPr>
              <w:t xml:space="preserve">Information </w:t>
            </w:r>
            <w:r w:rsidR="003F15A6">
              <w:rPr>
                <w:sz w:val="18"/>
                <w:szCs w:val="18"/>
              </w:rPr>
              <w:t>–</w:t>
            </w:r>
            <w:r>
              <w:rPr>
                <w:sz w:val="18"/>
                <w:szCs w:val="18"/>
              </w:rPr>
              <w:t xml:space="preserve"> </w:t>
            </w:r>
            <w:r w:rsidR="003F15A6">
              <w:rPr>
                <w:sz w:val="18"/>
                <w:szCs w:val="18"/>
              </w:rPr>
              <w:t>Sensitive</w:t>
            </w:r>
          </w:p>
        </w:tc>
        <w:tc>
          <w:tcPr>
            <w:tcW w:w="3500" w:type="dxa"/>
          </w:tcPr>
          <w:p w14:paraId="13606D60" w14:textId="77777777" w:rsidR="009A63DB" w:rsidRDefault="00000000">
            <w:pPr>
              <w:spacing w:before="0" w:after="0"/>
              <w:jc w:val="center"/>
            </w:pPr>
            <w:r>
              <w:rPr>
                <w:sz w:val="18"/>
                <w:szCs w:val="18"/>
              </w:rPr>
              <w:t>Information</w:t>
            </w:r>
          </w:p>
        </w:tc>
        <w:tc>
          <w:tcPr>
            <w:tcW w:w="2000" w:type="dxa"/>
            <w:shd w:val="clear" w:color="auto" w:fill="FEDF3A"/>
          </w:tcPr>
          <w:p w14:paraId="7550C59A" w14:textId="77777777" w:rsidR="009A63DB" w:rsidRDefault="00000000">
            <w:pPr>
              <w:spacing w:before="0" w:after="0"/>
              <w:jc w:val="center"/>
            </w:pPr>
            <w:r>
              <w:rPr>
                <w:color w:val="292B2C"/>
                <w:sz w:val="18"/>
                <w:szCs w:val="18"/>
              </w:rPr>
              <w:t>IMPORTANT</w:t>
            </w:r>
          </w:p>
        </w:tc>
      </w:tr>
      <w:tr w:rsidR="009A63DB" w14:paraId="404EA2B3" w14:textId="77777777" w:rsidTr="009A63DB">
        <w:tc>
          <w:tcPr>
            <w:tcW w:w="3500" w:type="dxa"/>
          </w:tcPr>
          <w:p w14:paraId="3D7F7A6B" w14:textId="77777777" w:rsidR="009A63DB" w:rsidRDefault="00000000" w:rsidP="00483C9F">
            <w:pPr>
              <w:spacing w:before="0" w:after="0"/>
            </w:pPr>
            <w:r>
              <w:rPr>
                <w:sz w:val="18"/>
                <w:szCs w:val="18"/>
              </w:rPr>
              <w:t>Personal items</w:t>
            </w:r>
          </w:p>
        </w:tc>
        <w:tc>
          <w:tcPr>
            <w:tcW w:w="3500" w:type="dxa"/>
          </w:tcPr>
          <w:p w14:paraId="5E883AED" w14:textId="77777777" w:rsidR="009A63DB" w:rsidRDefault="00000000">
            <w:pPr>
              <w:spacing w:before="0" w:after="0"/>
              <w:jc w:val="center"/>
            </w:pPr>
            <w:r>
              <w:rPr>
                <w:sz w:val="18"/>
                <w:szCs w:val="18"/>
              </w:rPr>
              <w:t>Property</w:t>
            </w:r>
          </w:p>
        </w:tc>
        <w:tc>
          <w:tcPr>
            <w:tcW w:w="2000" w:type="dxa"/>
            <w:shd w:val="clear" w:color="auto" w:fill="008000"/>
          </w:tcPr>
          <w:p w14:paraId="2B49910E" w14:textId="77777777" w:rsidR="009A63DB" w:rsidRDefault="00000000">
            <w:pPr>
              <w:spacing w:before="0" w:after="0"/>
              <w:jc w:val="center"/>
            </w:pPr>
            <w:r>
              <w:rPr>
                <w:color w:val="FFFFFF"/>
                <w:sz w:val="18"/>
                <w:szCs w:val="18"/>
              </w:rPr>
              <w:t>SUPPORTING</w:t>
            </w:r>
          </w:p>
        </w:tc>
      </w:tr>
      <w:tr w:rsidR="009A63DB" w14:paraId="084546BD" w14:textId="77777777" w:rsidTr="009A63DB">
        <w:tc>
          <w:tcPr>
            <w:tcW w:w="3500" w:type="dxa"/>
          </w:tcPr>
          <w:p w14:paraId="7A75BAF3" w14:textId="77777777" w:rsidR="009A63DB" w:rsidRDefault="00000000" w:rsidP="00483C9F">
            <w:pPr>
              <w:spacing w:before="0" w:after="0"/>
            </w:pPr>
            <w:r>
              <w:rPr>
                <w:sz w:val="18"/>
                <w:szCs w:val="18"/>
              </w:rPr>
              <w:t>Vehicles</w:t>
            </w:r>
          </w:p>
        </w:tc>
        <w:tc>
          <w:tcPr>
            <w:tcW w:w="3500" w:type="dxa"/>
          </w:tcPr>
          <w:p w14:paraId="1191FC1C" w14:textId="77777777" w:rsidR="009A63DB" w:rsidRDefault="00000000">
            <w:pPr>
              <w:spacing w:before="0" w:after="0"/>
              <w:jc w:val="center"/>
            </w:pPr>
            <w:r>
              <w:rPr>
                <w:sz w:val="18"/>
                <w:szCs w:val="18"/>
              </w:rPr>
              <w:t>Property</w:t>
            </w:r>
          </w:p>
        </w:tc>
        <w:tc>
          <w:tcPr>
            <w:tcW w:w="2000" w:type="dxa"/>
            <w:shd w:val="clear" w:color="auto" w:fill="008000"/>
          </w:tcPr>
          <w:p w14:paraId="28816D27" w14:textId="77777777" w:rsidR="009A63DB" w:rsidRDefault="00000000">
            <w:pPr>
              <w:spacing w:before="0" w:after="0"/>
              <w:jc w:val="center"/>
            </w:pPr>
            <w:r>
              <w:rPr>
                <w:color w:val="FFFFFF"/>
                <w:sz w:val="18"/>
                <w:szCs w:val="18"/>
              </w:rPr>
              <w:t>SUPPORTING</w:t>
            </w:r>
          </w:p>
        </w:tc>
      </w:tr>
      <w:tr w:rsidR="009E3BF6" w14:paraId="05607577" w14:textId="77777777" w:rsidTr="004D04E4">
        <w:trPr>
          <w:trHeight w:val="19"/>
        </w:trPr>
        <w:tc>
          <w:tcPr>
            <w:tcW w:w="3500" w:type="dxa"/>
          </w:tcPr>
          <w:p w14:paraId="47AD558F" w14:textId="77777777" w:rsidR="009E3BF6" w:rsidRDefault="009E3BF6" w:rsidP="00483C9F">
            <w:pPr>
              <w:spacing w:before="0" w:after="0"/>
            </w:pPr>
            <w:r>
              <w:rPr>
                <w:sz w:val="18"/>
                <w:szCs w:val="18"/>
              </w:rPr>
              <w:t>Visitors</w:t>
            </w:r>
          </w:p>
        </w:tc>
        <w:tc>
          <w:tcPr>
            <w:tcW w:w="3500" w:type="dxa"/>
          </w:tcPr>
          <w:p w14:paraId="5FB82CE8" w14:textId="77777777" w:rsidR="009E3BF6" w:rsidRDefault="009E3BF6" w:rsidP="004D04E4">
            <w:pPr>
              <w:spacing w:before="0" w:after="0"/>
              <w:jc w:val="center"/>
            </w:pPr>
            <w:r>
              <w:rPr>
                <w:sz w:val="18"/>
                <w:szCs w:val="18"/>
              </w:rPr>
              <w:t>People</w:t>
            </w:r>
          </w:p>
        </w:tc>
        <w:tc>
          <w:tcPr>
            <w:tcW w:w="2000" w:type="dxa"/>
            <w:shd w:val="clear" w:color="auto" w:fill="008000"/>
          </w:tcPr>
          <w:p w14:paraId="379FB7F1" w14:textId="77777777" w:rsidR="009E3BF6" w:rsidRDefault="009E3BF6" w:rsidP="004D04E4">
            <w:pPr>
              <w:spacing w:before="0" w:after="0"/>
              <w:jc w:val="center"/>
            </w:pPr>
            <w:r>
              <w:rPr>
                <w:color w:val="FFFFFF"/>
                <w:sz w:val="18"/>
                <w:szCs w:val="18"/>
              </w:rPr>
              <w:t>SUPPORTING</w:t>
            </w:r>
          </w:p>
        </w:tc>
      </w:tr>
    </w:tbl>
    <w:p w14:paraId="21C340F2" w14:textId="77777777" w:rsidR="009A63DB" w:rsidRDefault="00000000">
      <w:pPr>
        <w:pStyle w:val="infoStyle"/>
      </w:pPr>
      <w:r>
        <w:rPr>
          <w:b/>
          <w:bCs/>
          <w:szCs w:val="22"/>
        </w:rPr>
        <w:t xml:space="preserve">Table: </w:t>
      </w:r>
      <w:r>
        <w:rPr>
          <w:szCs w:val="22"/>
        </w:rPr>
        <w:t>Asset Criticality Assessment</w:t>
      </w:r>
    </w:p>
    <w:p w14:paraId="5A9F39A3" w14:textId="77777777" w:rsidR="009A63DB" w:rsidRDefault="00000000">
      <w:r>
        <w:br w:type="page"/>
      </w:r>
    </w:p>
    <w:p w14:paraId="2973051F" w14:textId="77777777" w:rsidR="009A63DB" w:rsidRDefault="00000000">
      <w:pPr>
        <w:pStyle w:val="Heading1"/>
      </w:pPr>
      <w:bookmarkStart w:id="13" w:name="_Toc126926492"/>
      <w:r>
        <w:lastRenderedPageBreak/>
        <w:t>ANNEX B: THREAT / HAZARD ASSESSMENT</w:t>
      </w:r>
      <w:bookmarkEnd w:id="13"/>
    </w:p>
    <w:p w14:paraId="3C98471C" w14:textId="77777777" w:rsidR="009A63DB" w:rsidRDefault="00000000">
      <w:pPr>
        <w:pStyle w:val="paragraphNormalCustom"/>
      </w:pPr>
      <w:r>
        <w:rPr>
          <w:szCs w:val="22"/>
        </w:rPr>
        <w:t>The following sources of risk were assessed in support of risk identification and analysis.</w:t>
      </w:r>
    </w:p>
    <w:tbl>
      <w:tblPr>
        <w:tblStyle w:val="FancyTable"/>
        <w:tblW w:w="0" w:type="auto"/>
        <w:tblInd w:w="0" w:type="dxa"/>
        <w:tblLook w:val="04A0" w:firstRow="1" w:lastRow="0" w:firstColumn="1" w:lastColumn="0" w:noHBand="0" w:noVBand="1"/>
      </w:tblPr>
      <w:tblGrid>
        <w:gridCol w:w="1259"/>
        <w:gridCol w:w="2154"/>
        <w:gridCol w:w="2176"/>
        <w:gridCol w:w="2071"/>
        <w:gridCol w:w="1349"/>
      </w:tblGrid>
      <w:tr w:rsidR="009A63DB" w14:paraId="7B8FE83F" w14:textId="77777777" w:rsidTr="009E3BF6">
        <w:trPr>
          <w:cnfStyle w:val="100000000000" w:firstRow="1" w:lastRow="0" w:firstColumn="0" w:lastColumn="0" w:oddVBand="0" w:evenVBand="0" w:oddHBand="0" w:evenHBand="0" w:firstRowFirstColumn="0" w:firstRowLastColumn="0" w:lastRowFirstColumn="0" w:lastRowLastColumn="0"/>
          <w:tblHeader/>
        </w:trPr>
        <w:tc>
          <w:tcPr>
            <w:tcW w:w="1259" w:type="dxa"/>
            <w:vAlign w:val="center"/>
          </w:tcPr>
          <w:p w14:paraId="38ECD6A3" w14:textId="77777777" w:rsidR="009A63DB" w:rsidRDefault="00000000">
            <w:pPr>
              <w:spacing w:before="0" w:after="0"/>
              <w:jc w:val="center"/>
            </w:pPr>
            <w:r>
              <w:rPr>
                <w:b/>
                <w:bCs/>
                <w:shd w:val="clear" w:color="auto" w:fill="F1F1F1"/>
              </w:rPr>
              <w:t>Type</w:t>
            </w:r>
          </w:p>
        </w:tc>
        <w:tc>
          <w:tcPr>
            <w:tcW w:w="2154" w:type="dxa"/>
            <w:vAlign w:val="center"/>
          </w:tcPr>
          <w:p w14:paraId="70F30068" w14:textId="77777777" w:rsidR="009A63DB" w:rsidRDefault="00000000">
            <w:pPr>
              <w:spacing w:before="0" w:after="0"/>
              <w:jc w:val="center"/>
            </w:pPr>
            <w:r>
              <w:rPr>
                <w:b/>
                <w:bCs/>
                <w:shd w:val="clear" w:color="auto" w:fill="F1F1F1"/>
              </w:rPr>
              <w:t>Actor / Hazard</w:t>
            </w:r>
          </w:p>
        </w:tc>
        <w:tc>
          <w:tcPr>
            <w:tcW w:w="2176" w:type="dxa"/>
            <w:vAlign w:val="center"/>
          </w:tcPr>
          <w:p w14:paraId="356383C7" w14:textId="77777777" w:rsidR="009A63DB" w:rsidRDefault="00000000">
            <w:pPr>
              <w:spacing w:before="0" w:after="0"/>
              <w:jc w:val="center"/>
            </w:pPr>
            <w:r>
              <w:rPr>
                <w:b/>
                <w:bCs/>
                <w:shd w:val="clear" w:color="auto" w:fill="F1F1F1"/>
              </w:rPr>
              <w:t>Act / Event</w:t>
            </w:r>
          </w:p>
        </w:tc>
        <w:tc>
          <w:tcPr>
            <w:tcW w:w="2071" w:type="dxa"/>
            <w:vAlign w:val="center"/>
          </w:tcPr>
          <w:p w14:paraId="45C335A5" w14:textId="77777777" w:rsidR="009A63DB" w:rsidRDefault="00000000">
            <w:pPr>
              <w:spacing w:before="0" w:after="0"/>
              <w:jc w:val="center"/>
            </w:pPr>
            <w:r>
              <w:rPr>
                <w:b/>
                <w:bCs/>
                <w:shd w:val="clear" w:color="auto" w:fill="F1F1F1"/>
              </w:rPr>
              <w:t>Primary assets at Risk</w:t>
            </w:r>
          </w:p>
        </w:tc>
        <w:tc>
          <w:tcPr>
            <w:tcW w:w="1349" w:type="dxa"/>
            <w:vAlign w:val="center"/>
          </w:tcPr>
          <w:p w14:paraId="6CEDD84D" w14:textId="77777777" w:rsidR="009A63DB" w:rsidRDefault="00000000">
            <w:pPr>
              <w:spacing w:before="0" w:after="0"/>
              <w:jc w:val="center"/>
            </w:pPr>
            <w:r>
              <w:rPr>
                <w:b/>
                <w:bCs/>
                <w:shd w:val="clear" w:color="auto" w:fill="F1F1F1"/>
              </w:rPr>
              <w:t>Rating</w:t>
            </w:r>
          </w:p>
        </w:tc>
      </w:tr>
      <w:tr w:rsidR="009A63DB" w14:paraId="67D37AB0" w14:textId="77777777" w:rsidTr="009E3BF6">
        <w:tc>
          <w:tcPr>
            <w:tcW w:w="1259" w:type="dxa"/>
            <w:vMerge w:val="restart"/>
          </w:tcPr>
          <w:p w14:paraId="5ACDB6D7" w14:textId="77777777" w:rsidR="009A63DB" w:rsidRDefault="00000000">
            <w:pPr>
              <w:spacing w:before="0" w:after="0"/>
              <w:jc w:val="center"/>
            </w:pPr>
            <w:r>
              <w:rPr>
                <w:sz w:val="18"/>
                <w:szCs w:val="18"/>
              </w:rPr>
              <w:t>Threat</w:t>
            </w:r>
          </w:p>
        </w:tc>
        <w:tc>
          <w:tcPr>
            <w:tcW w:w="2154" w:type="dxa"/>
            <w:vMerge w:val="restart"/>
          </w:tcPr>
          <w:p w14:paraId="20EC3CFC" w14:textId="77777777" w:rsidR="009A63DB" w:rsidRDefault="00000000">
            <w:pPr>
              <w:spacing w:before="0" w:after="0"/>
              <w:jc w:val="center"/>
            </w:pPr>
            <w:r>
              <w:rPr>
                <w:b/>
                <w:bCs/>
                <w:sz w:val="18"/>
                <w:szCs w:val="18"/>
              </w:rPr>
              <w:t>Cybercriminals</w:t>
            </w:r>
          </w:p>
        </w:tc>
        <w:tc>
          <w:tcPr>
            <w:tcW w:w="2176" w:type="dxa"/>
          </w:tcPr>
          <w:p w14:paraId="21EC5216" w14:textId="77777777" w:rsidR="009A63DB" w:rsidRDefault="00000000">
            <w:pPr>
              <w:spacing w:before="0" w:after="0"/>
              <w:jc w:val="center"/>
            </w:pPr>
            <w:r>
              <w:rPr>
                <w:sz w:val="18"/>
                <w:szCs w:val="18"/>
              </w:rPr>
              <w:t>Phishing/Spear Phishing attack</w:t>
            </w:r>
          </w:p>
        </w:tc>
        <w:tc>
          <w:tcPr>
            <w:tcW w:w="2071" w:type="dxa"/>
          </w:tcPr>
          <w:p w14:paraId="0215D4DC" w14:textId="77777777" w:rsidR="009A63DB" w:rsidRDefault="009A63DB">
            <w:pPr>
              <w:spacing w:before="0" w:after="0"/>
              <w:jc w:val="center"/>
            </w:pPr>
          </w:p>
          <w:p w14:paraId="1A93BE9C" w14:textId="77777777" w:rsidR="009A63DB" w:rsidRDefault="009A63DB">
            <w:pPr>
              <w:spacing w:before="0" w:after="0"/>
              <w:jc w:val="center"/>
            </w:pPr>
          </w:p>
          <w:p w14:paraId="3104337A" w14:textId="77777777" w:rsidR="009A63DB" w:rsidRDefault="009A63DB">
            <w:pPr>
              <w:spacing w:before="0" w:after="0"/>
              <w:jc w:val="center"/>
            </w:pPr>
          </w:p>
        </w:tc>
        <w:tc>
          <w:tcPr>
            <w:tcW w:w="1349" w:type="dxa"/>
          </w:tcPr>
          <w:p w14:paraId="0937A0C5" w14:textId="77777777" w:rsidR="009A63DB" w:rsidRDefault="009A63DB">
            <w:pPr>
              <w:spacing w:before="0" w:after="0"/>
              <w:jc w:val="center"/>
            </w:pPr>
          </w:p>
          <w:p w14:paraId="361F6A0D" w14:textId="77777777" w:rsidR="009A63DB" w:rsidRDefault="009A63DB">
            <w:pPr>
              <w:spacing w:before="0" w:after="0"/>
              <w:jc w:val="center"/>
            </w:pPr>
          </w:p>
          <w:p w14:paraId="6E344F4F" w14:textId="77777777" w:rsidR="009A63DB" w:rsidRDefault="009A63DB">
            <w:pPr>
              <w:spacing w:before="0" w:after="0"/>
              <w:jc w:val="center"/>
            </w:pPr>
          </w:p>
        </w:tc>
      </w:tr>
      <w:tr w:rsidR="009A63DB" w14:paraId="60E996BB" w14:textId="77777777" w:rsidTr="009E3BF6">
        <w:tc>
          <w:tcPr>
            <w:tcW w:w="0" w:type="auto"/>
            <w:vMerge/>
          </w:tcPr>
          <w:p w14:paraId="3716AED8" w14:textId="77777777" w:rsidR="009A63DB" w:rsidRDefault="009A63DB"/>
        </w:tc>
        <w:tc>
          <w:tcPr>
            <w:tcW w:w="0" w:type="auto"/>
            <w:vMerge/>
          </w:tcPr>
          <w:p w14:paraId="7C3E6670" w14:textId="77777777" w:rsidR="009A63DB" w:rsidRDefault="009A63DB"/>
        </w:tc>
        <w:tc>
          <w:tcPr>
            <w:tcW w:w="2176" w:type="dxa"/>
          </w:tcPr>
          <w:p w14:paraId="00ECCBF4" w14:textId="77777777" w:rsidR="009A63DB" w:rsidRDefault="00000000">
            <w:pPr>
              <w:spacing w:before="0" w:after="0"/>
              <w:jc w:val="center"/>
            </w:pPr>
            <w:r>
              <w:rPr>
                <w:sz w:val="18"/>
                <w:szCs w:val="18"/>
              </w:rPr>
              <w:t>Identity theft</w:t>
            </w:r>
          </w:p>
        </w:tc>
        <w:tc>
          <w:tcPr>
            <w:tcW w:w="2071" w:type="dxa"/>
          </w:tcPr>
          <w:p w14:paraId="17590D76" w14:textId="77777777" w:rsidR="009A63DB" w:rsidRDefault="009A63DB">
            <w:pPr>
              <w:spacing w:before="0" w:after="0"/>
              <w:jc w:val="center"/>
            </w:pPr>
          </w:p>
          <w:p w14:paraId="4E6615B9" w14:textId="77777777" w:rsidR="009A63DB" w:rsidRDefault="009A63DB">
            <w:pPr>
              <w:spacing w:before="0" w:after="0"/>
              <w:jc w:val="center"/>
            </w:pPr>
          </w:p>
          <w:p w14:paraId="3D5C45D8" w14:textId="77777777" w:rsidR="009A63DB" w:rsidRDefault="009A63DB">
            <w:pPr>
              <w:spacing w:before="0" w:after="0"/>
              <w:jc w:val="center"/>
            </w:pPr>
          </w:p>
        </w:tc>
        <w:tc>
          <w:tcPr>
            <w:tcW w:w="1349" w:type="dxa"/>
          </w:tcPr>
          <w:p w14:paraId="17F0335B" w14:textId="77777777" w:rsidR="009A63DB" w:rsidRDefault="009A63DB">
            <w:pPr>
              <w:spacing w:before="0" w:after="0"/>
              <w:jc w:val="center"/>
            </w:pPr>
          </w:p>
          <w:p w14:paraId="74EEF343" w14:textId="77777777" w:rsidR="009A63DB" w:rsidRDefault="009A63DB">
            <w:pPr>
              <w:spacing w:before="0" w:after="0"/>
              <w:jc w:val="center"/>
            </w:pPr>
          </w:p>
          <w:p w14:paraId="0DF73CF1" w14:textId="77777777" w:rsidR="009A63DB" w:rsidRDefault="009A63DB">
            <w:pPr>
              <w:spacing w:before="0" w:after="0"/>
              <w:jc w:val="center"/>
            </w:pPr>
          </w:p>
        </w:tc>
      </w:tr>
      <w:tr w:rsidR="009A63DB" w14:paraId="5A830C64" w14:textId="77777777" w:rsidTr="009E3BF6">
        <w:tc>
          <w:tcPr>
            <w:tcW w:w="0" w:type="auto"/>
            <w:vMerge/>
          </w:tcPr>
          <w:p w14:paraId="7C487213" w14:textId="77777777" w:rsidR="009A63DB" w:rsidRDefault="009A63DB"/>
        </w:tc>
        <w:tc>
          <w:tcPr>
            <w:tcW w:w="0" w:type="auto"/>
            <w:vMerge/>
          </w:tcPr>
          <w:p w14:paraId="024D438F" w14:textId="77777777" w:rsidR="009A63DB" w:rsidRDefault="009A63DB"/>
        </w:tc>
        <w:tc>
          <w:tcPr>
            <w:tcW w:w="2176" w:type="dxa"/>
          </w:tcPr>
          <w:p w14:paraId="692573C7" w14:textId="77777777" w:rsidR="009A63DB" w:rsidRDefault="00000000">
            <w:pPr>
              <w:spacing w:before="0" w:after="0"/>
              <w:jc w:val="center"/>
            </w:pPr>
            <w:r>
              <w:rPr>
                <w:sz w:val="18"/>
                <w:szCs w:val="18"/>
              </w:rPr>
              <w:t>Hacking</w:t>
            </w:r>
          </w:p>
        </w:tc>
        <w:tc>
          <w:tcPr>
            <w:tcW w:w="2071" w:type="dxa"/>
          </w:tcPr>
          <w:p w14:paraId="5CD7874A" w14:textId="77777777" w:rsidR="009A63DB" w:rsidRDefault="009A63DB">
            <w:pPr>
              <w:spacing w:before="0" w:after="0"/>
              <w:jc w:val="center"/>
            </w:pPr>
          </w:p>
          <w:p w14:paraId="536E053D" w14:textId="77777777" w:rsidR="009A63DB" w:rsidRDefault="009A63DB">
            <w:pPr>
              <w:spacing w:before="0" w:after="0"/>
              <w:jc w:val="center"/>
            </w:pPr>
          </w:p>
          <w:p w14:paraId="3ECBC974" w14:textId="77777777" w:rsidR="009A63DB" w:rsidRDefault="009A63DB">
            <w:pPr>
              <w:spacing w:before="0" w:after="0"/>
              <w:jc w:val="center"/>
            </w:pPr>
          </w:p>
        </w:tc>
        <w:tc>
          <w:tcPr>
            <w:tcW w:w="1349" w:type="dxa"/>
          </w:tcPr>
          <w:p w14:paraId="2AFC4E3E" w14:textId="77777777" w:rsidR="009A63DB" w:rsidRDefault="009A63DB">
            <w:pPr>
              <w:spacing w:before="0" w:after="0"/>
              <w:jc w:val="center"/>
            </w:pPr>
          </w:p>
          <w:p w14:paraId="2C5277F7" w14:textId="77777777" w:rsidR="009A63DB" w:rsidRDefault="009A63DB">
            <w:pPr>
              <w:spacing w:before="0" w:after="0"/>
              <w:jc w:val="center"/>
            </w:pPr>
          </w:p>
          <w:p w14:paraId="72D11798" w14:textId="77777777" w:rsidR="009A63DB" w:rsidRDefault="009A63DB">
            <w:pPr>
              <w:spacing w:before="0" w:after="0"/>
              <w:jc w:val="center"/>
            </w:pPr>
          </w:p>
        </w:tc>
      </w:tr>
      <w:tr w:rsidR="009A63DB" w14:paraId="2762EBB2" w14:textId="77777777" w:rsidTr="009E3BF6">
        <w:tc>
          <w:tcPr>
            <w:tcW w:w="0" w:type="auto"/>
            <w:vMerge/>
          </w:tcPr>
          <w:p w14:paraId="707F4100" w14:textId="77777777" w:rsidR="009A63DB" w:rsidRDefault="009A63DB"/>
        </w:tc>
        <w:tc>
          <w:tcPr>
            <w:tcW w:w="0" w:type="auto"/>
            <w:vMerge/>
          </w:tcPr>
          <w:p w14:paraId="5CED93AF" w14:textId="77777777" w:rsidR="009A63DB" w:rsidRDefault="009A63DB"/>
        </w:tc>
        <w:tc>
          <w:tcPr>
            <w:tcW w:w="2176" w:type="dxa"/>
          </w:tcPr>
          <w:p w14:paraId="214795FD" w14:textId="77777777" w:rsidR="009A63DB" w:rsidRDefault="00000000">
            <w:pPr>
              <w:spacing w:before="0" w:after="0"/>
              <w:jc w:val="center"/>
            </w:pPr>
            <w:r>
              <w:rPr>
                <w:sz w:val="18"/>
                <w:szCs w:val="18"/>
              </w:rPr>
              <w:t>Cyberstalking</w:t>
            </w:r>
          </w:p>
        </w:tc>
        <w:tc>
          <w:tcPr>
            <w:tcW w:w="2071" w:type="dxa"/>
          </w:tcPr>
          <w:p w14:paraId="5251D696" w14:textId="77777777" w:rsidR="009A63DB" w:rsidRDefault="009A63DB">
            <w:pPr>
              <w:spacing w:before="0" w:after="0"/>
              <w:jc w:val="center"/>
            </w:pPr>
          </w:p>
          <w:p w14:paraId="28A223DE" w14:textId="77777777" w:rsidR="009A63DB" w:rsidRDefault="009A63DB">
            <w:pPr>
              <w:spacing w:before="0" w:after="0"/>
              <w:jc w:val="center"/>
            </w:pPr>
          </w:p>
          <w:p w14:paraId="6F46BA49" w14:textId="77777777" w:rsidR="009A63DB" w:rsidRDefault="009A63DB">
            <w:pPr>
              <w:spacing w:before="0" w:after="0"/>
              <w:jc w:val="center"/>
            </w:pPr>
          </w:p>
        </w:tc>
        <w:tc>
          <w:tcPr>
            <w:tcW w:w="1349" w:type="dxa"/>
          </w:tcPr>
          <w:p w14:paraId="07657D08" w14:textId="77777777" w:rsidR="009A63DB" w:rsidRDefault="009A63DB">
            <w:pPr>
              <w:spacing w:before="0" w:after="0"/>
              <w:jc w:val="center"/>
            </w:pPr>
          </w:p>
          <w:p w14:paraId="5B7A4EC8" w14:textId="77777777" w:rsidR="009A63DB" w:rsidRDefault="009A63DB">
            <w:pPr>
              <w:spacing w:before="0" w:after="0"/>
              <w:jc w:val="center"/>
            </w:pPr>
          </w:p>
          <w:p w14:paraId="7E2D354E" w14:textId="77777777" w:rsidR="009A63DB" w:rsidRDefault="009A63DB">
            <w:pPr>
              <w:spacing w:before="0" w:after="0"/>
              <w:jc w:val="center"/>
            </w:pPr>
          </w:p>
        </w:tc>
      </w:tr>
      <w:tr w:rsidR="009A63DB" w14:paraId="3845DFCE" w14:textId="77777777" w:rsidTr="009E3BF6">
        <w:tc>
          <w:tcPr>
            <w:tcW w:w="0" w:type="auto"/>
            <w:vMerge/>
          </w:tcPr>
          <w:p w14:paraId="18F8D6F8" w14:textId="77777777" w:rsidR="009A63DB" w:rsidRDefault="009A63DB"/>
        </w:tc>
        <w:tc>
          <w:tcPr>
            <w:tcW w:w="0" w:type="auto"/>
            <w:vMerge/>
          </w:tcPr>
          <w:p w14:paraId="1D5BB0A0" w14:textId="77777777" w:rsidR="009A63DB" w:rsidRDefault="009A63DB"/>
        </w:tc>
        <w:tc>
          <w:tcPr>
            <w:tcW w:w="2176" w:type="dxa"/>
          </w:tcPr>
          <w:p w14:paraId="6193BD5E" w14:textId="77777777" w:rsidR="009A63DB" w:rsidRDefault="00000000">
            <w:pPr>
              <w:spacing w:before="0" w:after="0"/>
              <w:jc w:val="center"/>
            </w:pPr>
            <w:r>
              <w:rPr>
                <w:sz w:val="18"/>
                <w:szCs w:val="18"/>
              </w:rPr>
              <w:t>Ransomware</w:t>
            </w:r>
          </w:p>
        </w:tc>
        <w:tc>
          <w:tcPr>
            <w:tcW w:w="2071" w:type="dxa"/>
          </w:tcPr>
          <w:p w14:paraId="7BD4B7C8" w14:textId="77777777" w:rsidR="009A63DB" w:rsidRDefault="009A63DB">
            <w:pPr>
              <w:spacing w:before="0" w:after="0"/>
              <w:jc w:val="center"/>
            </w:pPr>
          </w:p>
          <w:p w14:paraId="2A9B5E6E" w14:textId="77777777" w:rsidR="009A63DB" w:rsidRDefault="009A63DB">
            <w:pPr>
              <w:spacing w:before="0" w:after="0"/>
              <w:jc w:val="center"/>
            </w:pPr>
          </w:p>
          <w:p w14:paraId="258275A8" w14:textId="77777777" w:rsidR="009A63DB" w:rsidRDefault="009A63DB">
            <w:pPr>
              <w:spacing w:before="0" w:after="0"/>
              <w:jc w:val="center"/>
            </w:pPr>
          </w:p>
        </w:tc>
        <w:tc>
          <w:tcPr>
            <w:tcW w:w="1349" w:type="dxa"/>
          </w:tcPr>
          <w:p w14:paraId="18E883C0" w14:textId="77777777" w:rsidR="009A63DB" w:rsidRDefault="009A63DB">
            <w:pPr>
              <w:spacing w:before="0" w:after="0"/>
              <w:jc w:val="center"/>
            </w:pPr>
          </w:p>
          <w:p w14:paraId="2B132ECC" w14:textId="77777777" w:rsidR="009A63DB" w:rsidRDefault="009A63DB">
            <w:pPr>
              <w:spacing w:before="0" w:after="0"/>
              <w:jc w:val="center"/>
            </w:pPr>
          </w:p>
          <w:p w14:paraId="19F71DFB" w14:textId="77777777" w:rsidR="009A63DB" w:rsidRDefault="009A63DB">
            <w:pPr>
              <w:spacing w:before="0" w:after="0"/>
              <w:jc w:val="center"/>
            </w:pPr>
          </w:p>
        </w:tc>
      </w:tr>
      <w:tr w:rsidR="009A63DB" w14:paraId="23C4EB66" w14:textId="77777777" w:rsidTr="009E3BF6">
        <w:tc>
          <w:tcPr>
            <w:tcW w:w="0" w:type="auto"/>
            <w:vMerge/>
          </w:tcPr>
          <w:p w14:paraId="6BA7AF76" w14:textId="77777777" w:rsidR="009A63DB" w:rsidRDefault="009A63DB"/>
        </w:tc>
        <w:tc>
          <w:tcPr>
            <w:tcW w:w="0" w:type="auto"/>
            <w:vMerge/>
          </w:tcPr>
          <w:p w14:paraId="1B03229A" w14:textId="77777777" w:rsidR="009A63DB" w:rsidRDefault="009A63DB"/>
        </w:tc>
        <w:tc>
          <w:tcPr>
            <w:tcW w:w="2176" w:type="dxa"/>
          </w:tcPr>
          <w:p w14:paraId="6253349A" w14:textId="77777777" w:rsidR="009A63DB" w:rsidRDefault="00000000">
            <w:pPr>
              <w:spacing w:before="0" w:after="0"/>
              <w:jc w:val="center"/>
            </w:pPr>
            <w:r>
              <w:rPr>
                <w:sz w:val="18"/>
                <w:szCs w:val="18"/>
              </w:rPr>
              <w:t>DoS/DDoS attack</w:t>
            </w:r>
          </w:p>
        </w:tc>
        <w:tc>
          <w:tcPr>
            <w:tcW w:w="2071" w:type="dxa"/>
          </w:tcPr>
          <w:p w14:paraId="2D15DCCD" w14:textId="77777777" w:rsidR="009A63DB" w:rsidRDefault="009A63DB">
            <w:pPr>
              <w:spacing w:before="0" w:after="0"/>
              <w:jc w:val="center"/>
            </w:pPr>
          </w:p>
          <w:p w14:paraId="3AC46AAE" w14:textId="77777777" w:rsidR="009A63DB" w:rsidRDefault="009A63DB">
            <w:pPr>
              <w:spacing w:before="0" w:after="0"/>
              <w:jc w:val="center"/>
            </w:pPr>
          </w:p>
          <w:p w14:paraId="1C3D769F" w14:textId="77777777" w:rsidR="009A63DB" w:rsidRDefault="009A63DB">
            <w:pPr>
              <w:spacing w:before="0" w:after="0"/>
              <w:jc w:val="center"/>
            </w:pPr>
          </w:p>
        </w:tc>
        <w:tc>
          <w:tcPr>
            <w:tcW w:w="1349" w:type="dxa"/>
          </w:tcPr>
          <w:p w14:paraId="7CFC6A54" w14:textId="77777777" w:rsidR="009A63DB" w:rsidRDefault="009A63DB">
            <w:pPr>
              <w:spacing w:before="0" w:after="0"/>
              <w:jc w:val="center"/>
            </w:pPr>
          </w:p>
          <w:p w14:paraId="7A881E09" w14:textId="77777777" w:rsidR="009A63DB" w:rsidRDefault="009A63DB">
            <w:pPr>
              <w:spacing w:before="0" w:after="0"/>
              <w:jc w:val="center"/>
            </w:pPr>
          </w:p>
          <w:p w14:paraId="52F5337C" w14:textId="77777777" w:rsidR="009A63DB" w:rsidRDefault="009A63DB">
            <w:pPr>
              <w:spacing w:before="0" w:after="0"/>
              <w:jc w:val="center"/>
            </w:pPr>
          </w:p>
        </w:tc>
      </w:tr>
      <w:tr w:rsidR="009A63DB" w14:paraId="5185F115" w14:textId="77777777" w:rsidTr="009E3BF6">
        <w:tc>
          <w:tcPr>
            <w:tcW w:w="0" w:type="auto"/>
            <w:vMerge/>
          </w:tcPr>
          <w:p w14:paraId="5487693E" w14:textId="77777777" w:rsidR="009A63DB" w:rsidRDefault="009A63DB"/>
        </w:tc>
        <w:tc>
          <w:tcPr>
            <w:tcW w:w="0" w:type="auto"/>
            <w:vMerge/>
          </w:tcPr>
          <w:p w14:paraId="69DD4A69" w14:textId="77777777" w:rsidR="009A63DB" w:rsidRDefault="009A63DB"/>
        </w:tc>
        <w:tc>
          <w:tcPr>
            <w:tcW w:w="2176" w:type="dxa"/>
          </w:tcPr>
          <w:p w14:paraId="697C84A5" w14:textId="77777777" w:rsidR="009A63DB" w:rsidRDefault="00000000">
            <w:pPr>
              <w:spacing w:before="0" w:after="0"/>
              <w:jc w:val="center"/>
            </w:pPr>
            <w:r>
              <w:rPr>
                <w:sz w:val="18"/>
                <w:szCs w:val="18"/>
              </w:rPr>
              <w:t>Man in the Middle attack</w:t>
            </w:r>
          </w:p>
        </w:tc>
        <w:tc>
          <w:tcPr>
            <w:tcW w:w="2071" w:type="dxa"/>
          </w:tcPr>
          <w:p w14:paraId="68F99A5C" w14:textId="77777777" w:rsidR="009A63DB" w:rsidRDefault="009A63DB">
            <w:pPr>
              <w:spacing w:before="0" w:after="0"/>
              <w:jc w:val="center"/>
            </w:pPr>
          </w:p>
          <w:p w14:paraId="4AA3B541" w14:textId="77777777" w:rsidR="009A63DB" w:rsidRDefault="009A63DB">
            <w:pPr>
              <w:spacing w:before="0" w:after="0"/>
              <w:jc w:val="center"/>
            </w:pPr>
          </w:p>
          <w:p w14:paraId="056D65CB" w14:textId="77777777" w:rsidR="009A63DB" w:rsidRDefault="009A63DB">
            <w:pPr>
              <w:spacing w:before="0" w:after="0"/>
              <w:jc w:val="center"/>
            </w:pPr>
          </w:p>
        </w:tc>
        <w:tc>
          <w:tcPr>
            <w:tcW w:w="1349" w:type="dxa"/>
          </w:tcPr>
          <w:p w14:paraId="50E6D4CB" w14:textId="77777777" w:rsidR="009A63DB" w:rsidRDefault="009A63DB">
            <w:pPr>
              <w:spacing w:before="0" w:after="0"/>
              <w:jc w:val="center"/>
            </w:pPr>
          </w:p>
          <w:p w14:paraId="427E447D" w14:textId="77777777" w:rsidR="009A63DB" w:rsidRDefault="009A63DB">
            <w:pPr>
              <w:spacing w:before="0" w:after="0"/>
              <w:jc w:val="center"/>
            </w:pPr>
          </w:p>
          <w:p w14:paraId="011659F6" w14:textId="77777777" w:rsidR="009A63DB" w:rsidRDefault="009A63DB">
            <w:pPr>
              <w:spacing w:before="0" w:after="0"/>
              <w:jc w:val="center"/>
            </w:pPr>
          </w:p>
        </w:tc>
      </w:tr>
      <w:tr w:rsidR="009A63DB" w14:paraId="4D96166B" w14:textId="77777777" w:rsidTr="009E3BF6">
        <w:tc>
          <w:tcPr>
            <w:tcW w:w="0" w:type="auto"/>
            <w:vMerge/>
          </w:tcPr>
          <w:p w14:paraId="1A7E8DBF" w14:textId="77777777" w:rsidR="009A63DB" w:rsidRDefault="009A63DB"/>
        </w:tc>
        <w:tc>
          <w:tcPr>
            <w:tcW w:w="0" w:type="auto"/>
            <w:vMerge/>
          </w:tcPr>
          <w:p w14:paraId="04109289" w14:textId="77777777" w:rsidR="009A63DB" w:rsidRDefault="009A63DB"/>
        </w:tc>
        <w:tc>
          <w:tcPr>
            <w:tcW w:w="2176" w:type="dxa"/>
          </w:tcPr>
          <w:p w14:paraId="0AD24373" w14:textId="77777777" w:rsidR="009A63DB" w:rsidRDefault="00000000">
            <w:pPr>
              <w:spacing w:before="0" w:after="0"/>
              <w:jc w:val="center"/>
            </w:pPr>
            <w:r>
              <w:rPr>
                <w:sz w:val="18"/>
                <w:szCs w:val="18"/>
              </w:rPr>
              <w:t>Password attack</w:t>
            </w:r>
          </w:p>
        </w:tc>
        <w:tc>
          <w:tcPr>
            <w:tcW w:w="2071" w:type="dxa"/>
          </w:tcPr>
          <w:p w14:paraId="3F7256AA" w14:textId="77777777" w:rsidR="009A63DB" w:rsidRDefault="009A63DB">
            <w:pPr>
              <w:spacing w:before="0" w:after="0"/>
              <w:jc w:val="center"/>
            </w:pPr>
          </w:p>
          <w:p w14:paraId="207380F7" w14:textId="77777777" w:rsidR="009A63DB" w:rsidRDefault="009A63DB">
            <w:pPr>
              <w:spacing w:before="0" w:after="0"/>
              <w:jc w:val="center"/>
            </w:pPr>
          </w:p>
          <w:p w14:paraId="0A2748F8" w14:textId="77777777" w:rsidR="009A63DB" w:rsidRDefault="009A63DB">
            <w:pPr>
              <w:spacing w:before="0" w:after="0"/>
              <w:jc w:val="center"/>
            </w:pPr>
          </w:p>
        </w:tc>
        <w:tc>
          <w:tcPr>
            <w:tcW w:w="1349" w:type="dxa"/>
          </w:tcPr>
          <w:p w14:paraId="2026FF47" w14:textId="77777777" w:rsidR="009A63DB" w:rsidRDefault="009A63DB">
            <w:pPr>
              <w:spacing w:before="0" w:after="0"/>
              <w:jc w:val="center"/>
            </w:pPr>
          </w:p>
          <w:p w14:paraId="131C0E94" w14:textId="77777777" w:rsidR="009A63DB" w:rsidRDefault="009A63DB">
            <w:pPr>
              <w:spacing w:before="0" w:after="0"/>
              <w:jc w:val="center"/>
            </w:pPr>
          </w:p>
          <w:p w14:paraId="3667F7B1" w14:textId="77777777" w:rsidR="009A63DB" w:rsidRDefault="009A63DB">
            <w:pPr>
              <w:spacing w:before="0" w:after="0"/>
              <w:jc w:val="center"/>
            </w:pPr>
          </w:p>
        </w:tc>
      </w:tr>
      <w:tr w:rsidR="009A63DB" w14:paraId="5EB4B137" w14:textId="77777777" w:rsidTr="009E3BF6">
        <w:tc>
          <w:tcPr>
            <w:tcW w:w="0" w:type="auto"/>
            <w:vMerge/>
          </w:tcPr>
          <w:p w14:paraId="11E6EDE7" w14:textId="77777777" w:rsidR="009A63DB" w:rsidRDefault="009A63DB"/>
        </w:tc>
        <w:tc>
          <w:tcPr>
            <w:tcW w:w="0" w:type="auto"/>
            <w:vMerge/>
          </w:tcPr>
          <w:p w14:paraId="63416107" w14:textId="77777777" w:rsidR="009A63DB" w:rsidRDefault="009A63DB"/>
        </w:tc>
        <w:tc>
          <w:tcPr>
            <w:tcW w:w="2176" w:type="dxa"/>
          </w:tcPr>
          <w:p w14:paraId="5E342687" w14:textId="77777777" w:rsidR="009A63DB" w:rsidRDefault="00000000">
            <w:pPr>
              <w:spacing w:before="0" w:after="0"/>
              <w:jc w:val="center"/>
            </w:pPr>
            <w:r>
              <w:rPr>
                <w:sz w:val="18"/>
                <w:szCs w:val="18"/>
              </w:rPr>
              <w:t>Eavesdropping</w:t>
            </w:r>
          </w:p>
        </w:tc>
        <w:tc>
          <w:tcPr>
            <w:tcW w:w="2071" w:type="dxa"/>
          </w:tcPr>
          <w:p w14:paraId="11B6F2D8" w14:textId="77777777" w:rsidR="009A63DB" w:rsidRDefault="009A63DB">
            <w:pPr>
              <w:spacing w:before="0" w:after="0"/>
              <w:jc w:val="center"/>
            </w:pPr>
          </w:p>
          <w:p w14:paraId="328F0E3A" w14:textId="77777777" w:rsidR="009A63DB" w:rsidRDefault="009A63DB">
            <w:pPr>
              <w:spacing w:before="0" w:after="0"/>
              <w:jc w:val="center"/>
            </w:pPr>
          </w:p>
          <w:p w14:paraId="3521A508" w14:textId="77777777" w:rsidR="009A63DB" w:rsidRDefault="009A63DB">
            <w:pPr>
              <w:spacing w:before="0" w:after="0"/>
              <w:jc w:val="center"/>
            </w:pPr>
          </w:p>
        </w:tc>
        <w:tc>
          <w:tcPr>
            <w:tcW w:w="1349" w:type="dxa"/>
          </w:tcPr>
          <w:p w14:paraId="66C4F534" w14:textId="77777777" w:rsidR="009A63DB" w:rsidRDefault="009A63DB">
            <w:pPr>
              <w:spacing w:before="0" w:after="0"/>
              <w:jc w:val="center"/>
            </w:pPr>
          </w:p>
          <w:p w14:paraId="2CFFA8CE" w14:textId="77777777" w:rsidR="009A63DB" w:rsidRDefault="009A63DB">
            <w:pPr>
              <w:spacing w:before="0" w:after="0"/>
              <w:jc w:val="center"/>
            </w:pPr>
          </w:p>
          <w:p w14:paraId="66FBA34D" w14:textId="77777777" w:rsidR="009A63DB" w:rsidRDefault="009A63DB">
            <w:pPr>
              <w:spacing w:before="0" w:after="0"/>
              <w:jc w:val="center"/>
            </w:pPr>
          </w:p>
        </w:tc>
      </w:tr>
      <w:tr w:rsidR="009A63DB" w14:paraId="18EFB4CD" w14:textId="77777777" w:rsidTr="009E3BF6">
        <w:tc>
          <w:tcPr>
            <w:tcW w:w="0" w:type="auto"/>
            <w:vMerge/>
          </w:tcPr>
          <w:p w14:paraId="54FF6891" w14:textId="77777777" w:rsidR="009A63DB" w:rsidRDefault="009A63DB"/>
        </w:tc>
        <w:tc>
          <w:tcPr>
            <w:tcW w:w="0" w:type="auto"/>
            <w:vMerge/>
          </w:tcPr>
          <w:p w14:paraId="655B577E" w14:textId="77777777" w:rsidR="009A63DB" w:rsidRDefault="009A63DB"/>
        </w:tc>
        <w:tc>
          <w:tcPr>
            <w:tcW w:w="2176" w:type="dxa"/>
          </w:tcPr>
          <w:p w14:paraId="7C386E49" w14:textId="77777777" w:rsidR="009A63DB" w:rsidRDefault="00000000">
            <w:pPr>
              <w:spacing w:before="0" w:after="0"/>
              <w:jc w:val="center"/>
            </w:pPr>
            <w:r>
              <w:rPr>
                <w:sz w:val="18"/>
                <w:szCs w:val="18"/>
              </w:rPr>
              <w:t>XSS attack</w:t>
            </w:r>
          </w:p>
        </w:tc>
        <w:tc>
          <w:tcPr>
            <w:tcW w:w="2071" w:type="dxa"/>
          </w:tcPr>
          <w:p w14:paraId="1BEBEDD8" w14:textId="77777777" w:rsidR="009A63DB" w:rsidRDefault="009A63DB">
            <w:pPr>
              <w:spacing w:before="0" w:after="0"/>
              <w:jc w:val="center"/>
            </w:pPr>
          </w:p>
          <w:p w14:paraId="45102CBE" w14:textId="77777777" w:rsidR="009A63DB" w:rsidRDefault="009A63DB">
            <w:pPr>
              <w:spacing w:before="0" w:after="0"/>
              <w:jc w:val="center"/>
            </w:pPr>
          </w:p>
          <w:p w14:paraId="1891547C" w14:textId="77777777" w:rsidR="009A63DB" w:rsidRDefault="009A63DB">
            <w:pPr>
              <w:spacing w:before="0" w:after="0"/>
              <w:jc w:val="center"/>
            </w:pPr>
          </w:p>
        </w:tc>
        <w:tc>
          <w:tcPr>
            <w:tcW w:w="1349" w:type="dxa"/>
          </w:tcPr>
          <w:p w14:paraId="1A62DC43" w14:textId="77777777" w:rsidR="009A63DB" w:rsidRDefault="009A63DB">
            <w:pPr>
              <w:spacing w:before="0" w:after="0"/>
              <w:jc w:val="center"/>
            </w:pPr>
          </w:p>
          <w:p w14:paraId="5DA8A731" w14:textId="77777777" w:rsidR="009A63DB" w:rsidRDefault="009A63DB">
            <w:pPr>
              <w:spacing w:before="0" w:after="0"/>
              <w:jc w:val="center"/>
            </w:pPr>
          </w:p>
          <w:p w14:paraId="2A22ED20" w14:textId="77777777" w:rsidR="009A63DB" w:rsidRDefault="009A63DB">
            <w:pPr>
              <w:spacing w:before="0" w:after="0"/>
              <w:jc w:val="center"/>
            </w:pPr>
          </w:p>
        </w:tc>
      </w:tr>
      <w:tr w:rsidR="009A63DB" w14:paraId="0F8B84DB" w14:textId="77777777" w:rsidTr="009E3BF6">
        <w:tc>
          <w:tcPr>
            <w:tcW w:w="1259" w:type="dxa"/>
            <w:vMerge w:val="restart"/>
          </w:tcPr>
          <w:p w14:paraId="3EF7DD96" w14:textId="77777777" w:rsidR="009A63DB" w:rsidRDefault="00000000">
            <w:pPr>
              <w:spacing w:before="0" w:after="0"/>
              <w:jc w:val="center"/>
            </w:pPr>
            <w:r>
              <w:rPr>
                <w:sz w:val="18"/>
                <w:szCs w:val="18"/>
              </w:rPr>
              <w:t>Threat</w:t>
            </w:r>
          </w:p>
        </w:tc>
        <w:tc>
          <w:tcPr>
            <w:tcW w:w="2154" w:type="dxa"/>
            <w:vMerge w:val="restart"/>
          </w:tcPr>
          <w:p w14:paraId="45FC9769" w14:textId="77777777" w:rsidR="009A63DB" w:rsidRDefault="00000000">
            <w:pPr>
              <w:spacing w:before="0" w:after="0"/>
              <w:jc w:val="center"/>
            </w:pPr>
            <w:r>
              <w:rPr>
                <w:b/>
                <w:bCs/>
                <w:sz w:val="18"/>
                <w:szCs w:val="18"/>
              </w:rPr>
              <w:t xml:space="preserve">Issue Motivated Groups </w:t>
            </w:r>
          </w:p>
        </w:tc>
        <w:tc>
          <w:tcPr>
            <w:tcW w:w="2176" w:type="dxa"/>
          </w:tcPr>
          <w:p w14:paraId="064981C5" w14:textId="77777777" w:rsidR="009A63DB" w:rsidRDefault="00000000">
            <w:pPr>
              <w:spacing w:before="0" w:after="0"/>
              <w:jc w:val="center"/>
            </w:pPr>
            <w:r>
              <w:rPr>
                <w:sz w:val="18"/>
                <w:szCs w:val="18"/>
              </w:rPr>
              <w:t>Non-violent protest</w:t>
            </w:r>
          </w:p>
        </w:tc>
        <w:tc>
          <w:tcPr>
            <w:tcW w:w="2071" w:type="dxa"/>
          </w:tcPr>
          <w:p w14:paraId="4D042840" w14:textId="77777777" w:rsidR="009A63DB" w:rsidRDefault="009A63DB">
            <w:pPr>
              <w:spacing w:before="0" w:after="0"/>
              <w:jc w:val="center"/>
            </w:pPr>
          </w:p>
          <w:p w14:paraId="3388F63E" w14:textId="77777777" w:rsidR="009A63DB" w:rsidRDefault="009A63DB">
            <w:pPr>
              <w:spacing w:before="0" w:after="0"/>
              <w:jc w:val="center"/>
            </w:pPr>
          </w:p>
          <w:p w14:paraId="285B7DF2" w14:textId="77777777" w:rsidR="009A63DB" w:rsidRDefault="009A63DB">
            <w:pPr>
              <w:spacing w:before="0" w:after="0"/>
              <w:jc w:val="center"/>
            </w:pPr>
          </w:p>
        </w:tc>
        <w:tc>
          <w:tcPr>
            <w:tcW w:w="1349" w:type="dxa"/>
          </w:tcPr>
          <w:p w14:paraId="58FB6316" w14:textId="77777777" w:rsidR="009A63DB" w:rsidRDefault="009A63DB">
            <w:pPr>
              <w:spacing w:before="0" w:after="0"/>
              <w:jc w:val="center"/>
            </w:pPr>
          </w:p>
          <w:p w14:paraId="3F152958" w14:textId="77777777" w:rsidR="009A63DB" w:rsidRDefault="009A63DB">
            <w:pPr>
              <w:spacing w:before="0" w:after="0"/>
              <w:jc w:val="center"/>
            </w:pPr>
          </w:p>
          <w:p w14:paraId="29DFF374" w14:textId="77777777" w:rsidR="009A63DB" w:rsidRDefault="009A63DB">
            <w:pPr>
              <w:spacing w:before="0" w:after="0"/>
              <w:jc w:val="center"/>
            </w:pPr>
          </w:p>
        </w:tc>
      </w:tr>
      <w:tr w:rsidR="009A63DB" w14:paraId="4EB1BEAD" w14:textId="77777777" w:rsidTr="009E3BF6">
        <w:tc>
          <w:tcPr>
            <w:tcW w:w="0" w:type="auto"/>
            <w:vMerge/>
          </w:tcPr>
          <w:p w14:paraId="7674859F" w14:textId="77777777" w:rsidR="009A63DB" w:rsidRDefault="009A63DB"/>
        </w:tc>
        <w:tc>
          <w:tcPr>
            <w:tcW w:w="0" w:type="auto"/>
            <w:vMerge/>
          </w:tcPr>
          <w:p w14:paraId="6F370A36" w14:textId="77777777" w:rsidR="009A63DB" w:rsidRDefault="009A63DB"/>
        </w:tc>
        <w:tc>
          <w:tcPr>
            <w:tcW w:w="2176" w:type="dxa"/>
          </w:tcPr>
          <w:p w14:paraId="2D8FB7B9" w14:textId="77777777" w:rsidR="009A63DB" w:rsidRDefault="00000000">
            <w:pPr>
              <w:spacing w:before="0" w:after="0"/>
              <w:jc w:val="center"/>
            </w:pPr>
            <w:r>
              <w:rPr>
                <w:sz w:val="18"/>
                <w:szCs w:val="18"/>
              </w:rPr>
              <w:t>Violent protest</w:t>
            </w:r>
          </w:p>
        </w:tc>
        <w:tc>
          <w:tcPr>
            <w:tcW w:w="2071" w:type="dxa"/>
          </w:tcPr>
          <w:p w14:paraId="7D8802A7" w14:textId="77777777" w:rsidR="009A63DB" w:rsidRDefault="009A63DB">
            <w:pPr>
              <w:spacing w:before="0" w:after="0"/>
              <w:jc w:val="center"/>
            </w:pPr>
          </w:p>
          <w:p w14:paraId="65DAC7B0" w14:textId="77777777" w:rsidR="009A63DB" w:rsidRDefault="009A63DB">
            <w:pPr>
              <w:spacing w:before="0" w:after="0"/>
              <w:jc w:val="center"/>
            </w:pPr>
          </w:p>
          <w:p w14:paraId="152B9111" w14:textId="77777777" w:rsidR="009A63DB" w:rsidRDefault="009A63DB">
            <w:pPr>
              <w:spacing w:before="0" w:after="0"/>
              <w:jc w:val="center"/>
            </w:pPr>
          </w:p>
        </w:tc>
        <w:tc>
          <w:tcPr>
            <w:tcW w:w="1349" w:type="dxa"/>
          </w:tcPr>
          <w:p w14:paraId="436902C1" w14:textId="77777777" w:rsidR="009A63DB" w:rsidRDefault="009A63DB">
            <w:pPr>
              <w:spacing w:before="0" w:after="0"/>
              <w:jc w:val="center"/>
            </w:pPr>
          </w:p>
          <w:p w14:paraId="2E9B8E31" w14:textId="77777777" w:rsidR="009A63DB" w:rsidRDefault="009A63DB">
            <w:pPr>
              <w:spacing w:before="0" w:after="0"/>
              <w:jc w:val="center"/>
            </w:pPr>
          </w:p>
          <w:p w14:paraId="20AAACBE" w14:textId="77777777" w:rsidR="009A63DB" w:rsidRDefault="009A63DB">
            <w:pPr>
              <w:spacing w:before="0" w:after="0"/>
              <w:jc w:val="center"/>
            </w:pPr>
          </w:p>
        </w:tc>
      </w:tr>
      <w:tr w:rsidR="009A63DB" w14:paraId="71886E3E" w14:textId="77777777" w:rsidTr="009E3BF6">
        <w:tc>
          <w:tcPr>
            <w:tcW w:w="1259" w:type="dxa"/>
            <w:vMerge w:val="restart"/>
          </w:tcPr>
          <w:p w14:paraId="13ECE1E5" w14:textId="77777777" w:rsidR="009A63DB" w:rsidRDefault="00000000">
            <w:pPr>
              <w:spacing w:before="0" w:after="0"/>
              <w:jc w:val="center"/>
            </w:pPr>
            <w:r>
              <w:rPr>
                <w:sz w:val="18"/>
                <w:szCs w:val="18"/>
              </w:rPr>
              <w:t>Threat</w:t>
            </w:r>
          </w:p>
        </w:tc>
        <w:tc>
          <w:tcPr>
            <w:tcW w:w="2154" w:type="dxa"/>
            <w:vMerge w:val="restart"/>
          </w:tcPr>
          <w:p w14:paraId="01A2C904" w14:textId="77777777" w:rsidR="009A63DB" w:rsidRDefault="00000000">
            <w:pPr>
              <w:spacing w:before="0" w:after="0"/>
              <w:jc w:val="center"/>
            </w:pPr>
            <w:r>
              <w:rPr>
                <w:b/>
                <w:bCs/>
                <w:sz w:val="18"/>
                <w:szCs w:val="18"/>
              </w:rPr>
              <w:t>Petty Criminals</w:t>
            </w:r>
          </w:p>
        </w:tc>
        <w:tc>
          <w:tcPr>
            <w:tcW w:w="2176" w:type="dxa"/>
          </w:tcPr>
          <w:p w14:paraId="5D06421E" w14:textId="77777777" w:rsidR="009A63DB" w:rsidRDefault="00000000">
            <w:pPr>
              <w:spacing w:before="0" w:after="0"/>
              <w:jc w:val="center"/>
            </w:pPr>
            <w:r>
              <w:rPr>
                <w:sz w:val="18"/>
                <w:szCs w:val="18"/>
              </w:rPr>
              <w:t>Malicious damage</w:t>
            </w:r>
          </w:p>
        </w:tc>
        <w:tc>
          <w:tcPr>
            <w:tcW w:w="2071" w:type="dxa"/>
          </w:tcPr>
          <w:p w14:paraId="5423646C" w14:textId="77777777" w:rsidR="009A63DB" w:rsidRDefault="009A63DB">
            <w:pPr>
              <w:spacing w:before="0" w:after="0"/>
              <w:jc w:val="center"/>
            </w:pPr>
          </w:p>
          <w:p w14:paraId="6CD05B46" w14:textId="77777777" w:rsidR="009A63DB" w:rsidRDefault="009A63DB">
            <w:pPr>
              <w:spacing w:before="0" w:after="0"/>
              <w:jc w:val="center"/>
            </w:pPr>
          </w:p>
          <w:p w14:paraId="104A76AE" w14:textId="77777777" w:rsidR="009A63DB" w:rsidRDefault="009A63DB">
            <w:pPr>
              <w:spacing w:before="0" w:after="0"/>
              <w:jc w:val="center"/>
            </w:pPr>
          </w:p>
        </w:tc>
        <w:tc>
          <w:tcPr>
            <w:tcW w:w="1349" w:type="dxa"/>
          </w:tcPr>
          <w:p w14:paraId="13B7BA92" w14:textId="77777777" w:rsidR="009A63DB" w:rsidRDefault="009A63DB">
            <w:pPr>
              <w:spacing w:before="0" w:after="0"/>
              <w:jc w:val="center"/>
            </w:pPr>
          </w:p>
          <w:p w14:paraId="0A7D1FDA" w14:textId="77777777" w:rsidR="009A63DB" w:rsidRDefault="009A63DB">
            <w:pPr>
              <w:spacing w:before="0" w:after="0"/>
              <w:jc w:val="center"/>
            </w:pPr>
          </w:p>
          <w:p w14:paraId="7D3B9322" w14:textId="77777777" w:rsidR="009A63DB" w:rsidRDefault="009A63DB">
            <w:pPr>
              <w:spacing w:before="0" w:after="0"/>
              <w:jc w:val="center"/>
            </w:pPr>
          </w:p>
        </w:tc>
      </w:tr>
      <w:tr w:rsidR="009A63DB" w14:paraId="68ED41BD" w14:textId="77777777" w:rsidTr="009E3BF6">
        <w:tc>
          <w:tcPr>
            <w:tcW w:w="0" w:type="auto"/>
            <w:vMerge/>
          </w:tcPr>
          <w:p w14:paraId="19FA3A22" w14:textId="77777777" w:rsidR="009A63DB" w:rsidRDefault="009A63DB"/>
        </w:tc>
        <w:tc>
          <w:tcPr>
            <w:tcW w:w="0" w:type="auto"/>
            <w:vMerge/>
          </w:tcPr>
          <w:p w14:paraId="2F94FCB3" w14:textId="77777777" w:rsidR="009A63DB" w:rsidRDefault="009A63DB"/>
        </w:tc>
        <w:tc>
          <w:tcPr>
            <w:tcW w:w="2176" w:type="dxa"/>
          </w:tcPr>
          <w:p w14:paraId="01AF2A69" w14:textId="77777777" w:rsidR="009A63DB" w:rsidRDefault="00000000">
            <w:pPr>
              <w:spacing w:before="0" w:after="0"/>
              <w:jc w:val="center"/>
            </w:pPr>
            <w:r>
              <w:rPr>
                <w:sz w:val="18"/>
                <w:szCs w:val="18"/>
              </w:rPr>
              <w:t>Disorderly conduct</w:t>
            </w:r>
          </w:p>
        </w:tc>
        <w:tc>
          <w:tcPr>
            <w:tcW w:w="2071" w:type="dxa"/>
          </w:tcPr>
          <w:p w14:paraId="37FAA748" w14:textId="77777777" w:rsidR="009A63DB" w:rsidRDefault="009A63DB">
            <w:pPr>
              <w:spacing w:before="0" w:after="0"/>
              <w:jc w:val="center"/>
            </w:pPr>
          </w:p>
          <w:p w14:paraId="25F04449" w14:textId="77777777" w:rsidR="009A63DB" w:rsidRDefault="009A63DB">
            <w:pPr>
              <w:spacing w:before="0" w:after="0"/>
              <w:jc w:val="center"/>
            </w:pPr>
          </w:p>
          <w:p w14:paraId="0D7867CF" w14:textId="77777777" w:rsidR="009A63DB" w:rsidRDefault="009A63DB">
            <w:pPr>
              <w:spacing w:before="0" w:after="0"/>
              <w:jc w:val="center"/>
            </w:pPr>
          </w:p>
        </w:tc>
        <w:tc>
          <w:tcPr>
            <w:tcW w:w="1349" w:type="dxa"/>
          </w:tcPr>
          <w:p w14:paraId="5F332805" w14:textId="77777777" w:rsidR="009A63DB" w:rsidRDefault="009A63DB">
            <w:pPr>
              <w:spacing w:before="0" w:after="0"/>
              <w:jc w:val="center"/>
            </w:pPr>
          </w:p>
          <w:p w14:paraId="48932E05" w14:textId="77777777" w:rsidR="009A63DB" w:rsidRDefault="009A63DB">
            <w:pPr>
              <w:spacing w:before="0" w:after="0"/>
              <w:jc w:val="center"/>
            </w:pPr>
          </w:p>
          <w:p w14:paraId="5159465D" w14:textId="77777777" w:rsidR="009A63DB" w:rsidRDefault="009A63DB">
            <w:pPr>
              <w:spacing w:before="0" w:after="0"/>
              <w:jc w:val="center"/>
            </w:pPr>
          </w:p>
        </w:tc>
      </w:tr>
      <w:tr w:rsidR="009A63DB" w14:paraId="2B70C2A9" w14:textId="77777777" w:rsidTr="009E3BF6">
        <w:tc>
          <w:tcPr>
            <w:tcW w:w="0" w:type="auto"/>
            <w:vMerge/>
          </w:tcPr>
          <w:p w14:paraId="70FFD556" w14:textId="77777777" w:rsidR="009A63DB" w:rsidRDefault="009A63DB"/>
        </w:tc>
        <w:tc>
          <w:tcPr>
            <w:tcW w:w="0" w:type="auto"/>
            <w:vMerge/>
          </w:tcPr>
          <w:p w14:paraId="21A830BE" w14:textId="77777777" w:rsidR="009A63DB" w:rsidRDefault="009A63DB"/>
        </w:tc>
        <w:tc>
          <w:tcPr>
            <w:tcW w:w="2176" w:type="dxa"/>
          </w:tcPr>
          <w:p w14:paraId="4C629D19" w14:textId="77777777" w:rsidR="009A63DB" w:rsidRDefault="00000000">
            <w:pPr>
              <w:spacing w:before="0" w:after="0"/>
              <w:jc w:val="center"/>
            </w:pPr>
            <w:r>
              <w:rPr>
                <w:sz w:val="18"/>
                <w:szCs w:val="18"/>
              </w:rPr>
              <w:t>Trespass</w:t>
            </w:r>
          </w:p>
        </w:tc>
        <w:tc>
          <w:tcPr>
            <w:tcW w:w="2071" w:type="dxa"/>
          </w:tcPr>
          <w:p w14:paraId="7E31AB22" w14:textId="77777777" w:rsidR="009A63DB" w:rsidRDefault="009A63DB">
            <w:pPr>
              <w:spacing w:before="0" w:after="0"/>
              <w:jc w:val="center"/>
            </w:pPr>
          </w:p>
          <w:p w14:paraId="527F3C80" w14:textId="77777777" w:rsidR="009A63DB" w:rsidRDefault="009A63DB">
            <w:pPr>
              <w:spacing w:before="0" w:after="0"/>
              <w:jc w:val="center"/>
            </w:pPr>
          </w:p>
          <w:p w14:paraId="7640CBCB" w14:textId="77777777" w:rsidR="009A63DB" w:rsidRDefault="009A63DB">
            <w:pPr>
              <w:spacing w:before="0" w:after="0"/>
              <w:jc w:val="center"/>
            </w:pPr>
          </w:p>
        </w:tc>
        <w:tc>
          <w:tcPr>
            <w:tcW w:w="1349" w:type="dxa"/>
          </w:tcPr>
          <w:p w14:paraId="2ED72E06" w14:textId="77777777" w:rsidR="009A63DB" w:rsidRDefault="009A63DB">
            <w:pPr>
              <w:spacing w:before="0" w:after="0"/>
              <w:jc w:val="center"/>
            </w:pPr>
          </w:p>
          <w:p w14:paraId="100D58A6" w14:textId="77777777" w:rsidR="009A63DB" w:rsidRDefault="009A63DB">
            <w:pPr>
              <w:spacing w:before="0" w:after="0"/>
              <w:jc w:val="center"/>
            </w:pPr>
          </w:p>
          <w:p w14:paraId="6B0EA22F" w14:textId="77777777" w:rsidR="009A63DB" w:rsidRDefault="009A63DB">
            <w:pPr>
              <w:spacing w:before="0" w:after="0"/>
              <w:jc w:val="center"/>
            </w:pPr>
          </w:p>
        </w:tc>
      </w:tr>
      <w:tr w:rsidR="009A63DB" w14:paraId="0E334F7D" w14:textId="77777777" w:rsidTr="009E3BF6">
        <w:tc>
          <w:tcPr>
            <w:tcW w:w="0" w:type="auto"/>
            <w:vMerge/>
          </w:tcPr>
          <w:p w14:paraId="1FE8A24A" w14:textId="77777777" w:rsidR="009A63DB" w:rsidRDefault="009A63DB"/>
        </w:tc>
        <w:tc>
          <w:tcPr>
            <w:tcW w:w="0" w:type="auto"/>
            <w:vMerge/>
          </w:tcPr>
          <w:p w14:paraId="3AA6C301" w14:textId="77777777" w:rsidR="009A63DB" w:rsidRDefault="009A63DB"/>
        </w:tc>
        <w:tc>
          <w:tcPr>
            <w:tcW w:w="2176" w:type="dxa"/>
          </w:tcPr>
          <w:p w14:paraId="2A93DA33" w14:textId="77777777" w:rsidR="009A63DB" w:rsidRDefault="00000000">
            <w:pPr>
              <w:spacing w:before="0" w:after="0"/>
              <w:jc w:val="center"/>
            </w:pPr>
            <w:r>
              <w:rPr>
                <w:sz w:val="18"/>
                <w:szCs w:val="18"/>
              </w:rPr>
              <w:t>Break, enter and steal</w:t>
            </w:r>
          </w:p>
        </w:tc>
        <w:tc>
          <w:tcPr>
            <w:tcW w:w="2071" w:type="dxa"/>
          </w:tcPr>
          <w:p w14:paraId="0526B265" w14:textId="77777777" w:rsidR="009A63DB" w:rsidRDefault="009A63DB">
            <w:pPr>
              <w:spacing w:before="0" w:after="0"/>
              <w:jc w:val="center"/>
            </w:pPr>
          </w:p>
          <w:p w14:paraId="38967454" w14:textId="77777777" w:rsidR="009A63DB" w:rsidRDefault="009A63DB">
            <w:pPr>
              <w:spacing w:before="0" w:after="0"/>
              <w:jc w:val="center"/>
            </w:pPr>
          </w:p>
          <w:p w14:paraId="7EF997B9" w14:textId="77777777" w:rsidR="009A63DB" w:rsidRDefault="009A63DB">
            <w:pPr>
              <w:spacing w:before="0" w:after="0"/>
              <w:jc w:val="center"/>
            </w:pPr>
          </w:p>
        </w:tc>
        <w:tc>
          <w:tcPr>
            <w:tcW w:w="1349" w:type="dxa"/>
          </w:tcPr>
          <w:p w14:paraId="483E92E9" w14:textId="77777777" w:rsidR="009A63DB" w:rsidRDefault="009A63DB">
            <w:pPr>
              <w:spacing w:before="0" w:after="0"/>
              <w:jc w:val="center"/>
            </w:pPr>
          </w:p>
          <w:p w14:paraId="2396D47B" w14:textId="77777777" w:rsidR="009A63DB" w:rsidRDefault="009A63DB">
            <w:pPr>
              <w:spacing w:before="0" w:after="0"/>
              <w:jc w:val="center"/>
            </w:pPr>
          </w:p>
          <w:p w14:paraId="6C62325F" w14:textId="77777777" w:rsidR="009A63DB" w:rsidRDefault="009A63DB">
            <w:pPr>
              <w:spacing w:before="0" w:after="0"/>
              <w:jc w:val="center"/>
            </w:pPr>
          </w:p>
        </w:tc>
      </w:tr>
      <w:tr w:rsidR="009A63DB" w14:paraId="321F1771" w14:textId="77777777" w:rsidTr="009E3BF6">
        <w:tc>
          <w:tcPr>
            <w:tcW w:w="1259" w:type="dxa"/>
            <w:vMerge w:val="restart"/>
          </w:tcPr>
          <w:p w14:paraId="617D3451" w14:textId="77777777" w:rsidR="009A63DB" w:rsidRDefault="00000000">
            <w:pPr>
              <w:spacing w:before="0" w:after="0"/>
              <w:jc w:val="center"/>
            </w:pPr>
            <w:r>
              <w:rPr>
                <w:sz w:val="18"/>
                <w:szCs w:val="18"/>
              </w:rPr>
              <w:t>Threat</w:t>
            </w:r>
          </w:p>
        </w:tc>
        <w:tc>
          <w:tcPr>
            <w:tcW w:w="2154" w:type="dxa"/>
            <w:vMerge w:val="restart"/>
          </w:tcPr>
          <w:p w14:paraId="1B4CF353" w14:textId="3825B6D2" w:rsidR="009A63DB" w:rsidRDefault="00000000">
            <w:pPr>
              <w:spacing w:before="0" w:after="0"/>
              <w:jc w:val="center"/>
            </w:pPr>
            <w:r>
              <w:rPr>
                <w:b/>
                <w:bCs/>
                <w:sz w:val="18"/>
                <w:szCs w:val="18"/>
              </w:rPr>
              <w:t xml:space="preserve">Serious &amp; </w:t>
            </w:r>
            <w:r w:rsidR="00D56C84">
              <w:rPr>
                <w:b/>
                <w:bCs/>
                <w:sz w:val="18"/>
                <w:szCs w:val="18"/>
              </w:rPr>
              <w:t>Organized</w:t>
            </w:r>
            <w:r>
              <w:rPr>
                <w:b/>
                <w:bCs/>
                <w:sz w:val="18"/>
                <w:szCs w:val="18"/>
              </w:rPr>
              <w:t xml:space="preserve"> Criminals</w:t>
            </w:r>
          </w:p>
        </w:tc>
        <w:tc>
          <w:tcPr>
            <w:tcW w:w="2176" w:type="dxa"/>
          </w:tcPr>
          <w:p w14:paraId="721F8034" w14:textId="77777777" w:rsidR="009A63DB" w:rsidRDefault="00000000">
            <w:pPr>
              <w:spacing w:before="0" w:after="0"/>
              <w:jc w:val="center"/>
            </w:pPr>
            <w:r>
              <w:rPr>
                <w:sz w:val="18"/>
                <w:szCs w:val="18"/>
              </w:rPr>
              <w:t>Armed robbery</w:t>
            </w:r>
          </w:p>
        </w:tc>
        <w:tc>
          <w:tcPr>
            <w:tcW w:w="2071" w:type="dxa"/>
          </w:tcPr>
          <w:p w14:paraId="3D864EEA" w14:textId="77777777" w:rsidR="009A63DB" w:rsidRDefault="00000000">
            <w:pPr>
              <w:spacing w:before="0" w:after="0"/>
              <w:jc w:val="center"/>
            </w:pPr>
            <w:r>
              <w:rPr>
                <w:sz w:val="18"/>
                <w:szCs w:val="18"/>
              </w:rPr>
              <w:t>Cash, Budget, &amp; Finances</w:t>
            </w:r>
          </w:p>
          <w:p w14:paraId="648E42F1" w14:textId="77777777" w:rsidR="009A63DB" w:rsidRDefault="00000000">
            <w:pPr>
              <w:spacing w:before="0" w:after="0"/>
              <w:jc w:val="center"/>
            </w:pPr>
            <w:r>
              <w:rPr>
                <w:sz w:val="18"/>
                <w:szCs w:val="18"/>
              </w:rPr>
              <w:t>Contractors</w:t>
            </w:r>
          </w:p>
          <w:p w14:paraId="40AB12E2" w14:textId="77777777" w:rsidR="009A63DB" w:rsidRDefault="00000000">
            <w:pPr>
              <w:spacing w:before="0" w:after="0"/>
              <w:jc w:val="center"/>
            </w:pPr>
            <w:r>
              <w:rPr>
                <w:sz w:val="18"/>
                <w:szCs w:val="18"/>
              </w:rPr>
              <w:t>Visitors</w:t>
            </w:r>
          </w:p>
          <w:p w14:paraId="7E004130" w14:textId="77777777" w:rsidR="009A63DB" w:rsidRDefault="009A63DB">
            <w:pPr>
              <w:spacing w:before="0" w:after="0"/>
              <w:jc w:val="center"/>
            </w:pPr>
          </w:p>
          <w:p w14:paraId="6AD1CD83" w14:textId="77777777" w:rsidR="009A63DB" w:rsidRDefault="009A63DB">
            <w:pPr>
              <w:spacing w:before="0" w:after="0"/>
              <w:jc w:val="center"/>
            </w:pPr>
          </w:p>
          <w:p w14:paraId="0DC61D31" w14:textId="77777777" w:rsidR="009A63DB" w:rsidRDefault="009A63DB">
            <w:pPr>
              <w:spacing w:before="0" w:after="0"/>
              <w:jc w:val="center"/>
            </w:pPr>
          </w:p>
        </w:tc>
        <w:tc>
          <w:tcPr>
            <w:tcW w:w="1349" w:type="dxa"/>
            <w:shd w:val="clear" w:color="auto" w:fill="FFFF00"/>
          </w:tcPr>
          <w:p w14:paraId="045AAB5C" w14:textId="19725E10" w:rsidR="009A63DB" w:rsidRDefault="00000000">
            <w:pPr>
              <w:spacing w:before="0" w:after="0"/>
              <w:jc w:val="center"/>
            </w:pPr>
            <w:r>
              <w:rPr>
                <w:b/>
                <w:bCs/>
                <w:color w:val="292B2C"/>
                <w:sz w:val="18"/>
                <w:szCs w:val="18"/>
              </w:rPr>
              <w:t>Medium</w:t>
            </w:r>
          </w:p>
          <w:p w14:paraId="256C91A2" w14:textId="77777777" w:rsidR="009A63DB" w:rsidRDefault="00000000">
            <w:pPr>
              <w:spacing w:before="0" w:after="0"/>
              <w:jc w:val="center"/>
            </w:pPr>
            <w:r>
              <w:rPr>
                <w:color w:val="292B2C"/>
                <w:sz w:val="18"/>
                <w:szCs w:val="18"/>
              </w:rPr>
              <w:t>Expressed</w:t>
            </w:r>
          </w:p>
          <w:p w14:paraId="511BC9F2" w14:textId="77777777" w:rsidR="009A63DB" w:rsidRDefault="00000000">
            <w:pPr>
              <w:spacing w:before="0" w:after="0"/>
              <w:jc w:val="center"/>
            </w:pPr>
            <w:r>
              <w:rPr>
                <w:color w:val="292B2C"/>
                <w:sz w:val="18"/>
                <w:szCs w:val="18"/>
              </w:rPr>
              <w:t>Moderate</w:t>
            </w:r>
          </w:p>
        </w:tc>
      </w:tr>
      <w:tr w:rsidR="009A63DB" w14:paraId="1074704A" w14:textId="77777777" w:rsidTr="009E3BF6">
        <w:tc>
          <w:tcPr>
            <w:tcW w:w="0" w:type="auto"/>
            <w:vMerge/>
          </w:tcPr>
          <w:p w14:paraId="6DD30B50" w14:textId="77777777" w:rsidR="009A63DB" w:rsidRDefault="009A63DB"/>
        </w:tc>
        <w:tc>
          <w:tcPr>
            <w:tcW w:w="0" w:type="auto"/>
            <w:vMerge/>
          </w:tcPr>
          <w:p w14:paraId="5465DDEB" w14:textId="77777777" w:rsidR="009A63DB" w:rsidRDefault="009A63DB"/>
        </w:tc>
        <w:tc>
          <w:tcPr>
            <w:tcW w:w="2176" w:type="dxa"/>
          </w:tcPr>
          <w:p w14:paraId="62FF62E6" w14:textId="77777777" w:rsidR="009A63DB" w:rsidRDefault="00000000">
            <w:pPr>
              <w:spacing w:before="0" w:after="0"/>
              <w:jc w:val="center"/>
            </w:pPr>
            <w:r>
              <w:rPr>
                <w:sz w:val="18"/>
                <w:szCs w:val="18"/>
              </w:rPr>
              <w:t>Assault</w:t>
            </w:r>
          </w:p>
        </w:tc>
        <w:tc>
          <w:tcPr>
            <w:tcW w:w="2071" w:type="dxa"/>
          </w:tcPr>
          <w:p w14:paraId="7A820C49" w14:textId="77777777" w:rsidR="009A63DB" w:rsidRDefault="009A63DB">
            <w:pPr>
              <w:spacing w:before="0" w:after="0"/>
              <w:jc w:val="center"/>
            </w:pPr>
          </w:p>
          <w:p w14:paraId="6A1E3A96" w14:textId="77777777" w:rsidR="009A63DB" w:rsidRDefault="009A63DB">
            <w:pPr>
              <w:spacing w:before="0" w:after="0"/>
              <w:jc w:val="center"/>
            </w:pPr>
          </w:p>
          <w:p w14:paraId="24BA8641" w14:textId="77777777" w:rsidR="009A63DB" w:rsidRDefault="009A63DB">
            <w:pPr>
              <w:spacing w:before="0" w:after="0"/>
              <w:jc w:val="center"/>
            </w:pPr>
          </w:p>
        </w:tc>
        <w:tc>
          <w:tcPr>
            <w:tcW w:w="1349" w:type="dxa"/>
          </w:tcPr>
          <w:p w14:paraId="22BD2576" w14:textId="77777777" w:rsidR="009A63DB" w:rsidRDefault="009A63DB">
            <w:pPr>
              <w:spacing w:before="0" w:after="0"/>
              <w:jc w:val="center"/>
            </w:pPr>
          </w:p>
          <w:p w14:paraId="4D52DC09" w14:textId="77777777" w:rsidR="009A63DB" w:rsidRDefault="009A63DB">
            <w:pPr>
              <w:spacing w:before="0" w:after="0"/>
              <w:jc w:val="center"/>
            </w:pPr>
          </w:p>
          <w:p w14:paraId="7ED019A3" w14:textId="77777777" w:rsidR="009A63DB" w:rsidRDefault="009A63DB">
            <w:pPr>
              <w:spacing w:before="0" w:after="0"/>
              <w:jc w:val="center"/>
            </w:pPr>
          </w:p>
        </w:tc>
      </w:tr>
      <w:tr w:rsidR="009A63DB" w14:paraId="27477A53" w14:textId="77777777" w:rsidTr="009E3BF6">
        <w:tc>
          <w:tcPr>
            <w:tcW w:w="0" w:type="auto"/>
            <w:vMerge/>
          </w:tcPr>
          <w:p w14:paraId="5E0473EA" w14:textId="77777777" w:rsidR="009A63DB" w:rsidRDefault="009A63DB"/>
        </w:tc>
        <w:tc>
          <w:tcPr>
            <w:tcW w:w="0" w:type="auto"/>
            <w:vMerge/>
          </w:tcPr>
          <w:p w14:paraId="6BDFB837" w14:textId="77777777" w:rsidR="009A63DB" w:rsidRDefault="009A63DB"/>
        </w:tc>
        <w:tc>
          <w:tcPr>
            <w:tcW w:w="2176" w:type="dxa"/>
          </w:tcPr>
          <w:p w14:paraId="00AAF884" w14:textId="77777777" w:rsidR="009A63DB" w:rsidRDefault="00000000">
            <w:pPr>
              <w:spacing w:before="0" w:after="0"/>
              <w:jc w:val="center"/>
            </w:pPr>
            <w:r>
              <w:rPr>
                <w:sz w:val="18"/>
                <w:szCs w:val="18"/>
              </w:rPr>
              <w:t>Arson</w:t>
            </w:r>
          </w:p>
        </w:tc>
        <w:tc>
          <w:tcPr>
            <w:tcW w:w="2071" w:type="dxa"/>
          </w:tcPr>
          <w:p w14:paraId="3A0C8E09" w14:textId="77777777" w:rsidR="009A63DB" w:rsidRDefault="009A63DB">
            <w:pPr>
              <w:spacing w:before="0" w:after="0"/>
              <w:jc w:val="center"/>
            </w:pPr>
          </w:p>
          <w:p w14:paraId="0EB1BDF3" w14:textId="77777777" w:rsidR="009A63DB" w:rsidRDefault="009A63DB">
            <w:pPr>
              <w:spacing w:before="0" w:after="0"/>
              <w:jc w:val="center"/>
            </w:pPr>
          </w:p>
          <w:p w14:paraId="53D0C794" w14:textId="77777777" w:rsidR="009A63DB" w:rsidRDefault="009A63DB">
            <w:pPr>
              <w:spacing w:before="0" w:after="0"/>
              <w:jc w:val="center"/>
            </w:pPr>
          </w:p>
        </w:tc>
        <w:tc>
          <w:tcPr>
            <w:tcW w:w="1349" w:type="dxa"/>
          </w:tcPr>
          <w:p w14:paraId="0B854A5E" w14:textId="77777777" w:rsidR="009A63DB" w:rsidRDefault="009A63DB">
            <w:pPr>
              <w:spacing w:before="0" w:after="0"/>
              <w:jc w:val="center"/>
            </w:pPr>
          </w:p>
          <w:p w14:paraId="1382A436" w14:textId="77777777" w:rsidR="009A63DB" w:rsidRDefault="009A63DB">
            <w:pPr>
              <w:spacing w:before="0" w:after="0"/>
              <w:jc w:val="center"/>
            </w:pPr>
          </w:p>
          <w:p w14:paraId="15E2579A" w14:textId="77777777" w:rsidR="009A63DB" w:rsidRDefault="009A63DB">
            <w:pPr>
              <w:spacing w:before="0" w:after="0"/>
              <w:jc w:val="center"/>
            </w:pPr>
          </w:p>
        </w:tc>
      </w:tr>
      <w:tr w:rsidR="009A63DB" w14:paraId="38731618" w14:textId="77777777" w:rsidTr="009E3BF6">
        <w:tc>
          <w:tcPr>
            <w:tcW w:w="0" w:type="auto"/>
            <w:vMerge/>
          </w:tcPr>
          <w:p w14:paraId="7C2C91A6" w14:textId="77777777" w:rsidR="009A63DB" w:rsidRDefault="009A63DB"/>
        </w:tc>
        <w:tc>
          <w:tcPr>
            <w:tcW w:w="0" w:type="auto"/>
            <w:vMerge/>
          </w:tcPr>
          <w:p w14:paraId="54DC82CB" w14:textId="77777777" w:rsidR="009A63DB" w:rsidRDefault="009A63DB"/>
        </w:tc>
        <w:tc>
          <w:tcPr>
            <w:tcW w:w="2176" w:type="dxa"/>
          </w:tcPr>
          <w:p w14:paraId="2A927865" w14:textId="77777777" w:rsidR="009A63DB" w:rsidRDefault="00000000">
            <w:pPr>
              <w:spacing w:before="0" w:after="0"/>
              <w:jc w:val="center"/>
            </w:pPr>
            <w:r>
              <w:rPr>
                <w:sz w:val="18"/>
                <w:szCs w:val="18"/>
              </w:rPr>
              <w:t>Kidnap</w:t>
            </w:r>
          </w:p>
        </w:tc>
        <w:tc>
          <w:tcPr>
            <w:tcW w:w="2071" w:type="dxa"/>
          </w:tcPr>
          <w:p w14:paraId="50217B94" w14:textId="77777777" w:rsidR="009A63DB" w:rsidRDefault="009A63DB">
            <w:pPr>
              <w:spacing w:before="0" w:after="0"/>
              <w:jc w:val="center"/>
            </w:pPr>
          </w:p>
          <w:p w14:paraId="2F8EC225" w14:textId="77777777" w:rsidR="009A63DB" w:rsidRDefault="009A63DB">
            <w:pPr>
              <w:spacing w:before="0" w:after="0"/>
              <w:jc w:val="center"/>
            </w:pPr>
          </w:p>
          <w:p w14:paraId="12BAD611" w14:textId="77777777" w:rsidR="009A63DB" w:rsidRDefault="009A63DB">
            <w:pPr>
              <w:spacing w:before="0" w:after="0"/>
              <w:jc w:val="center"/>
            </w:pPr>
          </w:p>
        </w:tc>
        <w:tc>
          <w:tcPr>
            <w:tcW w:w="1349" w:type="dxa"/>
          </w:tcPr>
          <w:p w14:paraId="24B30EBD" w14:textId="77777777" w:rsidR="009A63DB" w:rsidRDefault="009A63DB">
            <w:pPr>
              <w:spacing w:before="0" w:after="0"/>
              <w:jc w:val="center"/>
            </w:pPr>
          </w:p>
          <w:p w14:paraId="044923DC" w14:textId="77777777" w:rsidR="009A63DB" w:rsidRDefault="009A63DB">
            <w:pPr>
              <w:spacing w:before="0" w:after="0"/>
              <w:jc w:val="center"/>
            </w:pPr>
          </w:p>
          <w:p w14:paraId="04F14F12" w14:textId="77777777" w:rsidR="009A63DB" w:rsidRDefault="009A63DB">
            <w:pPr>
              <w:spacing w:before="0" w:after="0"/>
              <w:jc w:val="center"/>
            </w:pPr>
          </w:p>
        </w:tc>
      </w:tr>
      <w:tr w:rsidR="009A63DB" w14:paraId="03C5DDD4" w14:textId="77777777" w:rsidTr="009E3BF6">
        <w:tc>
          <w:tcPr>
            <w:tcW w:w="1259" w:type="dxa"/>
            <w:vMerge w:val="restart"/>
          </w:tcPr>
          <w:p w14:paraId="3223652B" w14:textId="77777777" w:rsidR="009A63DB" w:rsidRDefault="00000000">
            <w:pPr>
              <w:spacing w:before="0" w:after="0"/>
              <w:jc w:val="center"/>
            </w:pPr>
            <w:r>
              <w:rPr>
                <w:sz w:val="18"/>
                <w:szCs w:val="18"/>
              </w:rPr>
              <w:t>Hazard</w:t>
            </w:r>
          </w:p>
        </w:tc>
        <w:tc>
          <w:tcPr>
            <w:tcW w:w="2154" w:type="dxa"/>
            <w:vMerge w:val="restart"/>
          </w:tcPr>
          <w:p w14:paraId="12ED0348" w14:textId="77777777" w:rsidR="009A63DB" w:rsidRDefault="00000000">
            <w:pPr>
              <w:spacing w:before="0" w:after="0"/>
              <w:jc w:val="center"/>
            </w:pPr>
            <w:r>
              <w:rPr>
                <w:b/>
                <w:bCs/>
                <w:sz w:val="18"/>
                <w:szCs w:val="18"/>
              </w:rPr>
              <w:t>Economic Uncertainty</w:t>
            </w:r>
          </w:p>
        </w:tc>
        <w:tc>
          <w:tcPr>
            <w:tcW w:w="2176" w:type="dxa"/>
          </w:tcPr>
          <w:p w14:paraId="29A3A0C6" w14:textId="77777777" w:rsidR="009A63DB" w:rsidRDefault="00000000">
            <w:pPr>
              <w:spacing w:before="0" w:after="0"/>
              <w:jc w:val="center"/>
            </w:pPr>
            <w:r>
              <w:rPr>
                <w:sz w:val="18"/>
                <w:szCs w:val="18"/>
              </w:rPr>
              <w:t>Budget Allocation</w:t>
            </w:r>
          </w:p>
        </w:tc>
        <w:tc>
          <w:tcPr>
            <w:tcW w:w="2071" w:type="dxa"/>
          </w:tcPr>
          <w:p w14:paraId="055B8794" w14:textId="77777777" w:rsidR="009A63DB" w:rsidRDefault="009A63DB">
            <w:pPr>
              <w:spacing w:before="0" w:after="0"/>
              <w:jc w:val="center"/>
            </w:pPr>
          </w:p>
          <w:p w14:paraId="236CDC5C" w14:textId="77777777" w:rsidR="009A63DB" w:rsidRDefault="009A63DB">
            <w:pPr>
              <w:spacing w:before="0" w:after="0"/>
              <w:jc w:val="center"/>
            </w:pPr>
          </w:p>
          <w:p w14:paraId="224E739D" w14:textId="77777777" w:rsidR="009A63DB" w:rsidRDefault="009A63DB">
            <w:pPr>
              <w:spacing w:before="0" w:after="0"/>
              <w:jc w:val="center"/>
            </w:pPr>
          </w:p>
        </w:tc>
        <w:tc>
          <w:tcPr>
            <w:tcW w:w="1349" w:type="dxa"/>
          </w:tcPr>
          <w:p w14:paraId="36B61EBC" w14:textId="77777777" w:rsidR="009A63DB" w:rsidRDefault="009A63DB">
            <w:pPr>
              <w:spacing w:before="0" w:after="0"/>
              <w:jc w:val="center"/>
            </w:pPr>
          </w:p>
        </w:tc>
      </w:tr>
      <w:tr w:rsidR="009A63DB" w14:paraId="6921894C" w14:textId="77777777" w:rsidTr="009E3BF6">
        <w:tc>
          <w:tcPr>
            <w:tcW w:w="0" w:type="auto"/>
            <w:vMerge/>
          </w:tcPr>
          <w:p w14:paraId="58DBC516" w14:textId="77777777" w:rsidR="009A63DB" w:rsidRDefault="009A63DB"/>
        </w:tc>
        <w:tc>
          <w:tcPr>
            <w:tcW w:w="0" w:type="auto"/>
            <w:vMerge/>
          </w:tcPr>
          <w:p w14:paraId="0224CA3E" w14:textId="77777777" w:rsidR="009A63DB" w:rsidRDefault="009A63DB"/>
        </w:tc>
        <w:tc>
          <w:tcPr>
            <w:tcW w:w="2176" w:type="dxa"/>
          </w:tcPr>
          <w:p w14:paraId="586F598E" w14:textId="77777777" w:rsidR="009A63DB" w:rsidRDefault="00000000">
            <w:pPr>
              <w:spacing w:before="0" w:after="0"/>
              <w:jc w:val="center"/>
            </w:pPr>
            <w:r>
              <w:rPr>
                <w:sz w:val="18"/>
                <w:szCs w:val="18"/>
              </w:rPr>
              <w:t>Regulatory Changes</w:t>
            </w:r>
          </w:p>
        </w:tc>
        <w:tc>
          <w:tcPr>
            <w:tcW w:w="2071" w:type="dxa"/>
          </w:tcPr>
          <w:p w14:paraId="42CB7CCC" w14:textId="77777777" w:rsidR="009A63DB" w:rsidRDefault="009A63DB">
            <w:pPr>
              <w:spacing w:before="0" w:after="0"/>
              <w:jc w:val="center"/>
            </w:pPr>
          </w:p>
          <w:p w14:paraId="137F7148" w14:textId="77777777" w:rsidR="009A63DB" w:rsidRDefault="009A63DB">
            <w:pPr>
              <w:spacing w:before="0" w:after="0"/>
              <w:jc w:val="center"/>
            </w:pPr>
          </w:p>
          <w:p w14:paraId="1B29A276" w14:textId="77777777" w:rsidR="009A63DB" w:rsidRDefault="009A63DB">
            <w:pPr>
              <w:spacing w:before="0" w:after="0"/>
              <w:jc w:val="center"/>
            </w:pPr>
          </w:p>
        </w:tc>
        <w:tc>
          <w:tcPr>
            <w:tcW w:w="1349" w:type="dxa"/>
          </w:tcPr>
          <w:p w14:paraId="274A5166" w14:textId="77777777" w:rsidR="009A63DB" w:rsidRDefault="009A63DB">
            <w:pPr>
              <w:spacing w:before="0" w:after="0"/>
              <w:jc w:val="center"/>
            </w:pPr>
          </w:p>
        </w:tc>
      </w:tr>
      <w:tr w:rsidR="009A63DB" w14:paraId="3F3D7D3C" w14:textId="77777777" w:rsidTr="009E3BF6">
        <w:tc>
          <w:tcPr>
            <w:tcW w:w="0" w:type="auto"/>
            <w:vMerge/>
          </w:tcPr>
          <w:p w14:paraId="469D213E" w14:textId="77777777" w:rsidR="009A63DB" w:rsidRDefault="009A63DB"/>
        </w:tc>
        <w:tc>
          <w:tcPr>
            <w:tcW w:w="0" w:type="auto"/>
            <w:vMerge/>
          </w:tcPr>
          <w:p w14:paraId="1511324D" w14:textId="77777777" w:rsidR="009A63DB" w:rsidRDefault="009A63DB"/>
        </w:tc>
        <w:tc>
          <w:tcPr>
            <w:tcW w:w="2176" w:type="dxa"/>
          </w:tcPr>
          <w:p w14:paraId="4FC3613B" w14:textId="77777777" w:rsidR="009A63DB" w:rsidRDefault="00000000">
            <w:pPr>
              <w:spacing w:before="0" w:after="0"/>
              <w:jc w:val="center"/>
            </w:pPr>
            <w:r>
              <w:rPr>
                <w:sz w:val="18"/>
                <w:szCs w:val="18"/>
              </w:rPr>
              <w:t>Currency Fluctuation</w:t>
            </w:r>
          </w:p>
        </w:tc>
        <w:tc>
          <w:tcPr>
            <w:tcW w:w="2071" w:type="dxa"/>
          </w:tcPr>
          <w:p w14:paraId="1575E330" w14:textId="77777777" w:rsidR="009A63DB" w:rsidRDefault="009A63DB">
            <w:pPr>
              <w:spacing w:before="0" w:after="0"/>
              <w:jc w:val="center"/>
            </w:pPr>
          </w:p>
          <w:p w14:paraId="6699583D" w14:textId="77777777" w:rsidR="009A63DB" w:rsidRDefault="009A63DB">
            <w:pPr>
              <w:spacing w:before="0" w:after="0"/>
              <w:jc w:val="center"/>
            </w:pPr>
          </w:p>
          <w:p w14:paraId="23DB1805" w14:textId="77777777" w:rsidR="009A63DB" w:rsidRDefault="009A63DB">
            <w:pPr>
              <w:spacing w:before="0" w:after="0"/>
              <w:jc w:val="center"/>
            </w:pPr>
          </w:p>
        </w:tc>
        <w:tc>
          <w:tcPr>
            <w:tcW w:w="1349" w:type="dxa"/>
          </w:tcPr>
          <w:p w14:paraId="273534F6" w14:textId="77777777" w:rsidR="009A63DB" w:rsidRDefault="009A63DB">
            <w:pPr>
              <w:spacing w:before="0" w:after="0"/>
              <w:jc w:val="center"/>
            </w:pPr>
          </w:p>
        </w:tc>
      </w:tr>
      <w:tr w:rsidR="009A63DB" w14:paraId="0E4154AC" w14:textId="77777777" w:rsidTr="009E3BF6">
        <w:tc>
          <w:tcPr>
            <w:tcW w:w="1259" w:type="dxa"/>
            <w:vMerge w:val="restart"/>
          </w:tcPr>
          <w:p w14:paraId="34FA45A8" w14:textId="77777777" w:rsidR="009A63DB" w:rsidRDefault="00000000">
            <w:pPr>
              <w:spacing w:before="0" w:after="0"/>
              <w:jc w:val="center"/>
            </w:pPr>
            <w:r>
              <w:rPr>
                <w:sz w:val="18"/>
                <w:szCs w:val="18"/>
              </w:rPr>
              <w:t>Threat</w:t>
            </w:r>
          </w:p>
        </w:tc>
        <w:tc>
          <w:tcPr>
            <w:tcW w:w="2154" w:type="dxa"/>
            <w:vMerge w:val="restart"/>
          </w:tcPr>
          <w:p w14:paraId="004F163A" w14:textId="77777777" w:rsidR="009A63DB" w:rsidRDefault="00000000">
            <w:pPr>
              <w:spacing w:before="0" w:after="0"/>
              <w:jc w:val="center"/>
            </w:pPr>
            <w:r>
              <w:rPr>
                <w:b/>
                <w:bCs/>
                <w:sz w:val="18"/>
                <w:szCs w:val="18"/>
              </w:rPr>
              <w:t>State Intelligence Services</w:t>
            </w:r>
          </w:p>
        </w:tc>
        <w:tc>
          <w:tcPr>
            <w:tcW w:w="2176" w:type="dxa"/>
          </w:tcPr>
          <w:p w14:paraId="75145A87" w14:textId="77777777" w:rsidR="009A63DB" w:rsidRDefault="00000000">
            <w:pPr>
              <w:spacing w:before="0" w:after="0"/>
              <w:jc w:val="center"/>
            </w:pPr>
            <w:r>
              <w:rPr>
                <w:sz w:val="18"/>
                <w:szCs w:val="18"/>
              </w:rPr>
              <w:t>Espionage</w:t>
            </w:r>
          </w:p>
        </w:tc>
        <w:tc>
          <w:tcPr>
            <w:tcW w:w="2071" w:type="dxa"/>
          </w:tcPr>
          <w:p w14:paraId="7739C9AD" w14:textId="2B36CB86" w:rsidR="009A63DB" w:rsidRDefault="00000000" w:rsidP="009E3BF6">
            <w:pPr>
              <w:spacing w:before="0" w:after="0"/>
              <w:jc w:val="center"/>
            </w:pPr>
            <w:r>
              <w:rPr>
                <w:sz w:val="18"/>
                <w:szCs w:val="18"/>
              </w:rPr>
              <w:t xml:space="preserve">Information - </w:t>
            </w:r>
            <w:r w:rsidR="009E3BF6">
              <w:rPr>
                <w:sz w:val="18"/>
                <w:szCs w:val="18"/>
              </w:rPr>
              <w:t>Classified</w:t>
            </w:r>
          </w:p>
          <w:p w14:paraId="7EFAE78E" w14:textId="3E801661" w:rsidR="009A63DB" w:rsidRDefault="00000000">
            <w:pPr>
              <w:spacing w:before="0" w:after="0"/>
              <w:jc w:val="center"/>
            </w:pPr>
            <w:r>
              <w:rPr>
                <w:sz w:val="18"/>
                <w:szCs w:val="18"/>
              </w:rPr>
              <w:t xml:space="preserve">Information - </w:t>
            </w:r>
            <w:r w:rsidR="009E3BF6">
              <w:rPr>
                <w:sz w:val="18"/>
                <w:szCs w:val="18"/>
              </w:rPr>
              <w:t>Commercial</w:t>
            </w:r>
          </w:p>
          <w:p w14:paraId="7A924092" w14:textId="77777777" w:rsidR="009A63DB" w:rsidRDefault="009A63DB">
            <w:pPr>
              <w:spacing w:before="0" w:after="0"/>
              <w:jc w:val="center"/>
            </w:pPr>
          </w:p>
          <w:p w14:paraId="57C42955" w14:textId="77777777" w:rsidR="009A63DB" w:rsidRDefault="009A63DB">
            <w:pPr>
              <w:spacing w:before="0" w:after="0"/>
              <w:jc w:val="center"/>
            </w:pPr>
          </w:p>
          <w:p w14:paraId="1B728B4E" w14:textId="77777777" w:rsidR="009A63DB" w:rsidRDefault="009A63DB">
            <w:pPr>
              <w:spacing w:before="0" w:after="0"/>
              <w:jc w:val="center"/>
            </w:pPr>
          </w:p>
        </w:tc>
        <w:tc>
          <w:tcPr>
            <w:tcW w:w="1349" w:type="dxa"/>
          </w:tcPr>
          <w:p w14:paraId="1456F89E" w14:textId="77777777" w:rsidR="009A63DB" w:rsidRDefault="009A63DB">
            <w:pPr>
              <w:spacing w:before="0" w:after="0"/>
              <w:jc w:val="center"/>
            </w:pPr>
          </w:p>
          <w:p w14:paraId="678C9199" w14:textId="77777777" w:rsidR="009A63DB" w:rsidRDefault="009A63DB">
            <w:pPr>
              <w:spacing w:before="0" w:after="0"/>
              <w:jc w:val="center"/>
            </w:pPr>
          </w:p>
          <w:p w14:paraId="16BA905F" w14:textId="77777777" w:rsidR="009A63DB" w:rsidRDefault="009A63DB">
            <w:pPr>
              <w:spacing w:before="0" w:after="0"/>
              <w:jc w:val="center"/>
            </w:pPr>
          </w:p>
        </w:tc>
      </w:tr>
      <w:tr w:rsidR="009A63DB" w14:paraId="0CC7533A" w14:textId="77777777" w:rsidTr="009E3BF6">
        <w:tc>
          <w:tcPr>
            <w:tcW w:w="0" w:type="auto"/>
            <w:vMerge/>
          </w:tcPr>
          <w:p w14:paraId="7B59FAE2" w14:textId="77777777" w:rsidR="009A63DB" w:rsidRDefault="009A63DB"/>
        </w:tc>
        <w:tc>
          <w:tcPr>
            <w:tcW w:w="0" w:type="auto"/>
            <w:vMerge/>
          </w:tcPr>
          <w:p w14:paraId="45FABD57" w14:textId="77777777" w:rsidR="009A63DB" w:rsidRDefault="009A63DB"/>
        </w:tc>
        <w:tc>
          <w:tcPr>
            <w:tcW w:w="2176" w:type="dxa"/>
          </w:tcPr>
          <w:p w14:paraId="3F3E9B95" w14:textId="77777777" w:rsidR="009A63DB" w:rsidRDefault="00000000">
            <w:pPr>
              <w:spacing w:before="0" w:after="0"/>
              <w:jc w:val="center"/>
            </w:pPr>
            <w:r>
              <w:rPr>
                <w:sz w:val="18"/>
                <w:szCs w:val="18"/>
              </w:rPr>
              <w:t>Human intelligence (HUMINT)</w:t>
            </w:r>
          </w:p>
        </w:tc>
        <w:tc>
          <w:tcPr>
            <w:tcW w:w="2071" w:type="dxa"/>
          </w:tcPr>
          <w:p w14:paraId="5FE368F6" w14:textId="77777777" w:rsidR="009A63DB" w:rsidRDefault="009A63DB">
            <w:pPr>
              <w:spacing w:before="0" w:after="0"/>
              <w:jc w:val="center"/>
            </w:pPr>
          </w:p>
          <w:p w14:paraId="323E8A4C" w14:textId="77777777" w:rsidR="009A63DB" w:rsidRDefault="009A63DB">
            <w:pPr>
              <w:spacing w:before="0" w:after="0"/>
              <w:jc w:val="center"/>
            </w:pPr>
          </w:p>
          <w:p w14:paraId="244C52CA" w14:textId="77777777" w:rsidR="009A63DB" w:rsidRDefault="009A63DB">
            <w:pPr>
              <w:spacing w:before="0" w:after="0"/>
              <w:jc w:val="center"/>
            </w:pPr>
          </w:p>
        </w:tc>
        <w:tc>
          <w:tcPr>
            <w:tcW w:w="1349" w:type="dxa"/>
          </w:tcPr>
          <w:p w14:paraId="1F10C64F" w14:textId="77777777" w:rsidR="009A63DB" w:rsidRDefault="009A63DB">
            <w:pPr>
              <w:spacing w:before="0" w:after="0"/>
              <w:jc w:val="center"/>
            </w:pPr>
          </w:p>
          <w:p w14:paraId="61947DA5" w14:textId="77777777" w:rsidR="009A63DB" w:rsidRDefault="009A63DB">
            <w:pPr>
              <w:spacing w:before="0" w:after="0"/>
              <w:jc w:val="center"/>
            </w:pPr>
          </w:p>
          <w:p w14:paraId="18A4FE95" w14:textId="77777777" w:rsidR="009A63DB" w:rsidRDefault="009A63DB">
            <w:pPr>
              <w:spacing w:before="0" w:after="0"/>
              <w:jc w:val="center"/>
            </w:pPr>
          </w:p>
        </w:tc>
      </w:tr>
      <w:tr w:rsidR="009A63DB" w14:paraId="36EBD9AF" w14:textId="77777777" w:rsidTr="009E3BF6">
        <w:tc>
          <w:tcPr>
            <w:tcW w:w="0" w:type="auto"/>
            <w:vMerge/>
          </w:tcPr>
          <w:p w14:paraId="55D09B48" w14:textId="77777777" w:rsidR="009A63DB" w:rsidRDefault="009A63DB"/>
        </w:tc>
        <w:tc>
          <w:tcPr>
            <w:tcW w:w="0" w:type="auto"/>
            <w:vMerge/>
          </w:tcPr>
          <w:p w14:paraId="3EE1F060" w14:textId="77777777" w:rsidR="009A63DB" w:rsidRDefault="009A63DB"/>
        </w:tc>
        <w:tc>
          <w:tcPr>
            <w:tcW w:w="2176" w:type="dxa"/>
          </w:tcPr>
          <w:p w14:paraId="7CCF56D5" w14:textId="77777777" w:rsidR="009A63DB" w:rsidRDefault="00000000">
            <w:pPr>
              <w:spacing w:before="0" w:after="0"/>
              <w:jc w:val="center"/>
            </w:pPr>
            <w:r>
              <w:rPr>
                <w:sz w:val="18"/>
                <w:szCs w:val="18"/>
              </w:rPr>
              <w:t>Cyber espionage</w:t>
            </w:r>
          </w:p>
        </w:tc>
        <w:tc>
          <w:tcPr>
            <w:tcW w:w="2071" w:type="dxa"/>
          </w:tcPr>
          <w:p w14:paraId="39431FEB" w14:textId="77777777" w:rsidR="009A63DB" w:rsidRDefault="009A63DB">
            <w:pPr>
              <w:spacing w:before="0" w:after="0"/>
              <w:jc w:val="center"/>
            </w:pPr>
          </w:p>
          <w:p w14:paraId="5F2C3BA2" w14:textId="77777777" w:rsidR="009A63DB" w:rsidRDefault="009A63DB">
            <w:pPr>
              <w:spacing w:before="0" w:after="0"/>
              <w:jc w:val="center"/>
            </w:pPr>
          </w:p>
          <w:p w14:paraId="3EF897B5" w14:textId="77777777" w:rsidR="009A63DB" w:rsidRDefault="009A63DB">
            <w:pPr>
              <w:spacing w:before="0" w:after="0"/>
              <w:jc w:val="center"/>
            </w:pPr>
          </w:p>
        </w:tc>
        <w:tc>
          <w:tcPr>
            <w:tcW w:w="1349" w:type="dxa"/>
          </w:tcPr>
          <w:p w14:paraId="61E0DD22" w14:textId="77777777" w:rsidR="009A63DB" w:rsidRDefault="009A63DB">
            <w:pPr>
              <w:spacing w:before="0" w:after="0"/>
              <w:jc w:val="center"/>
            </w:pPr>
          </w:p>
          <w:p w14:paraId="0A904E27" w14:textId="77777777" w:rsidR="009A63DB" w:rsidRDefault="009A63DB">
            <w:pPr>
              <w:spacing w:before="0" w:after="0"/>
              <w:jc w:val="center"/>
            </w:pPr>
          </w:p>
          <w:p w14:paraId="5D12D7C0" w14:textId="77777777" w:rsidR="009A63DB" w:rsidRDefault="009A63DB">
            <w:pPr>
              <w:spacing w:before="0" w:after="0"/>
              <w:jc w:val="center"/>
            </w:pPr>
          </w:p>
        </w:tc>
      </w:tr>
      <w:tr w:rsidR="009A63DB" w14:paraId="676A3179" w14:textId="77777777" w:rsidTr="009E3BF6">
        <w:tc>
          <w:tcPr>
            <w:tcW w:w="0" w:type="auto"/>
            <w:vMerge/>
          </w:tcPr>
          <w:p w14:paraId="110AEEDC" w14:textId="77777777" w:rsidR="009A63DB" w:rsidRDefault="009A63DB"/>
        </w:tc>
        <w:tc>
          <w:tcPr>
            <w:tcW w:w="0" w:type="auto"/>
            <w:vMerge/>
          </w:tcPr>
          <w:p w14:paraId="6B7A310E" w14:textId="77777777" w:rsidR="009A63DB" w:rsidRDefault="009A63DB"/>
        </w:tc>
        <w:tc>
          <w:tcPr>
            <w:tcW w:w="2176" w:type="dxa"/>
          </w:tcPr>
          <w:p w14:paraId="49B8DCB2" w14:textId="77777777" w:rsidR="009A63DB" w:rsidRDefault="00000000">
            <w:pPr>
              <w:spacing w:before="0" w:after="0"/>
              <w:jc w:val="center"/>
            </w:pPr>
            <w:r>
              <w:rPr>
                <w:sz w:val="18"/>
                <w:szCs w:val="18"/>
              </w:rPr>
              <w:t>Technical surveillance</w:t>
            </w:r>
          </w:p>
        </w:tc>
        <w:tc>
          <w:tcPr>
            <w:tcW w:w="2071" w:type="dxa"/>
          </w:tcPr>
          <w:p w14:paraId="53F7872F" w14:textId="77777777" w:rsidR="009A63DB" w:rsidRDefault="009A63DB">
            <w:pPr>
              <w:spacing w:before="0" w:after="0"/>
              <w:jc w:val="center"/>
            </w:pPr>
          </w:p>
          <w:p w14:paraId="5A09ECD7" w14:textId="77777777" w:rsidR="009A63DB" w:rsidRDefault="009A63DB">
            <w:pPr>
              <w:spacing w:before="0" w:after="0"/>
              <w:jc w:val="center"/>
            </w:pPr>
          </w:p>
          <w:p w14:paraId="49CFDAFB" w14:textId="77777777" w:rsidR="009A63DB" w:rsidRDefault="009A63DB">
            <w:pPr>
              <w:spacing w:before="0" w:after="0"/>
              <w:jc w:val="center"/>
            </w:pPr>
          </w:p>
        </w:tc>
        <w:tc>
          <w:tcPr>
            <w:tcW w:w="1349" w:type="dxa"/>
          </w:tcPr>
          <w:p w14:paraId="4610B815" w14:textId="77777777" w:rsidR="009A63DB" w:rsidRDefault="009A63DB">
            <w:pPr>
              <w:spacing w:before="0" w:after="0"/>
              <w:jc w:val="center"/>
            </w:pPr>
          </w:p>
          <w:p w14:paraId="0A72E2DC" w14:textId="77777777" w:rsidR="009A63DB" w:rsidRDefault="009A63DB">
            <w:pPr>
              <w:spacing w:before="0" w:after="0"/>
              <w:jc w:val="center"/>
            </w:pPr>
          </w:p>
          <w:p w14:paraId="7475D49B" w14:textId="77777777" w:rsidR="009A63DB" w:rsidRDefault="009A63DB">
            <w:pPr>
              <w:spacing w:before="0" w:after="0"/>
              <w:jc w:val="center"/>
            </w:pPr>
          </w:p>
        </w:tc>
      </w:tr>
      <w:tr w:rsidR="009A63DB" w14:paraId="624A950C" w14:textId="77777777" w:rsidTr="009E3BF6">
        <w:tc>
          <w:tcPr>
            <w:tcW w:w="0" w:type="auto"/>
            <w:vMerge/>
          </w:tcPr>
          <w:p w14:paraId="6FF8CFD6" w14:textId="77777777" w:rsidR="009A63DB" w:rsidRDefault="009A63DB"/>
        </w:tc>
        <w:tc>
          <w:tcPr>
            <w:tcW w:w="0" w:type="auto"/>
            <w:vMerge/>
          </w:tcPr>
          <w:p w14:paraId="374A3FA0" w14:textId="77777777" w:rsidR="009A63DB" w:rsidRDefault="009A63DB"/>
        </w:tc>
        <w:tc>
          <w:tcPr>
            <w:tcW w:w="2176" w:type="dxa"/>
          </w:tcPr>
          <w:p w14:paraId="3677B2C5" w14:textId="77777777" w:rsidR="009A63DB" w:rsidRDefault="00000000">
            <w:pPr>
              <w:spacing w:before="0" w:after="0"/>
              <w:jc w:val="center"/>
            </w:pPr>
            <w:r>
              <w:rPr>
                <w:sz w:val="18"/>
                <w:szCs w:val="18"/>
              </w:rPr>
              <w:t>Physical surveillance</w:t>
            </w:r>
          </w:p>
        </w:tc>
        <w:tc>
          <w:tcPr>
            <w:tcW w:w="2071" w:type="dxa"/>
          </w:tcPr>
          <w:p w14:paraId="2911FAA5" w14:textId="77777777" w:rsidR="009A63DB" w:rsidRDefault="009A63DB">
            <w:pPr>
              <w:spacing w:before="0" w:after="0"/>
              <w:jc w:val="center"/>
            </w:pPr>
          </w:p>
          <w:p w14:paraId="31C965EE" w14:textId="77777777" w:rsidR="009A63DB" w:rsidRDefault="009A63DB">
            <w:pPr>
              <w:spacing w:before="0" w:after="0"/>
              <w:jc w:val="center"/>
            </w:pPr>
          </w:p>
          <w:p w14:paraId="16583B13" w14:textId="77777777" w:rsidR="009A63DB" w:rsidRDefault="009A63DB">
            <w:pPr>
              <w:spacing w:before="0" w:after="0"/>
              <w:jc w:val="center"/>
            </w:pPr>
          </w:p>
        </w:tc>
        <w:tc>
          <w:tcPr>
            <w:tcW w:w="1349" w:type="dxa"/>
          </w:tcPr>
          <w:p w14:paraId="51DEF2B0" w14:textId="77777777" w:rsidR="009A63DB" w:rsidRDefault="009A63DB">
            <w:pPr>
              <w:spacing w:before="0" w:after="0"/>
              <w:jc w:val="center"/>
            </w:pPr>
          </w:p>
          <w:p w14:paraId="711118E9" w14:textId="77777777" w:rsidR="009A63DB" w:rsidRDefault="009A63DB">
            <w:pPr>
              <w:spacing w:before="0" w:after="0"/>
              <w:jc w:val="center"/>
            </w:pPr>
          </w:p>
          <w:p w14:paraId="37F58DB8" w14:textId="77777777" w:rsidR="009A63DB" w:rsidRDefault="009A63DB">
            <w:pPr>
              <w:spacing w:before="0" w:after="0"/>
              <w:jc w:val="center"/>
            </w:pPr>
          </w:p>
        </w:tc>
      </w:tr>
      <w:tr w:rsidR="009A63DB" w14:paraId="4B4D7028" w14:textId="77777777" w:rsidTr="009E3BF6">
        <w:tc>
          <w:tcPr>
            <w:tcW w:w="0" w:type="auto"/>
            <w:vMerge/>
          </w:tcPr>
          <w:p w14:paraId="6244D8F4" w14:textId="77777777" w:rsidR="009A63DB" w:rsidRDefault="009A63DB"/>
        </w:tc>
        <w:tc>
          <w:tcPr>
            <w:tcW w:w="0" w:type="auto"/>
            <w:vMerge/>
          </w:tcPr>
          <w:p w14:paraId="0644028E" w14:textId="77777777" w:rsidR="009A63DB" w:rsidRDefault="009A63DB"/>
        </w:tc>
        <w:tc>
          <w:tcPr>
            <w:tcW w:w="2176" w:type="dxa"/>
          </w:tcPr>
          <w:p w14:paraId="7A22A300" w14:textId="77777777" w:rsidR="009A63DB" w:rsidRDefault="00000000">
            <w:pPr>
              <w:spacing w:before="0" w:after="0"/>
              <w:jc w:val="center"/>
            </w:pPr>
            <w:r>
              <w:rPr>
                <w:sz w:val="18"/>
                <w:szCs w:val="18"/>
              </w:rPr>
              <w:t>False flag operations</w:t>
            </w:r>
          </w:p>
        </w:tc>
        <w:tc>
          <w:tcPr>
            <w:tcW w:w="2071" w:type="dxa"/>
          </w:tcPr>
          <w:p w14:paraId="1DD437A7" w14:textId="77777777" w:rsidR="009A63DB" w:rsidRDefault="009A63DB">
            <w:pPr>
              <w:spacing w:before="0" w:after="0"/>
              <w:jc w:val="center"/>
            </w:pPr>
          </w:p>
          <w:p w14:paraId="7167D6DC" w14:textId="77777777" w:rsidR="009A63DB" w:rsidRDefault="009A63DB">
            <w:pPr>
              <w:spacing w:before="0" w:after="0"/>
              <w:jc w:val="center"/>
            </w:pPr>
          </w:p>
          <w:p w14:paraId="37AAA3EB" w14:textId="77777777" w:rsidR="009A63DB" w:rsidRDefault="009A63DB">
            <w:pPr>
              <w:spacing w:before="0" w:after="0"/>
              <w:jc w:val="center"/>
            </w:pPr>
          </w:p>
        </w:tc>
        <w:tc>
          <w:tcPr>
            <w:tcW w:w="1349" w:type="dxa"/>
          </w:tcPr>
          <w:p w14:paraId="285F3ABA" w14:textId="77777777" w:rsidR="009A63DB" w:rsidRDefault="009A63DB">
            <w:pPr>
              <w:spacing w:before="0" w:after="0"/>
              <w:jc w:val="center"/>
            </w:pPr>
          </w:p>
          <w:p w14:paraId="685CA891" w14:textId="77777777" w:rsidR="009A63DB" w:rsidRDefault="009A63DB">
            <w:pPr>
              <w:spacing w:before="0" w:after="0"/>
              <w:jc w:val="center"/>
            </w:pPr>
          </w:p>
          <w:p w14:paraId="45BBA8F4" w14:textId="77777777" w:rsidR="009A63DB" w:rsidRDefault="009A63DB">
            <w:pPr>
              <w:spacing w:before="0" w:after="0"/>
              <w:jc w:val="center"/>
            </w:pPr>
          </w:p>
        </w:tc>
      </w:tr>
      <w:tr w:rsidR="009A63DB" w14:paraId="00019305" w14:textId="77777777" w:rsidTr="009E3BF6">
        <w:tc>
          <w:tcPr>
            <w:tcW w:w="0" w:type="auto"/>
            <w:vMerge/>
          </w:tcPr>
          <w:p w14:paraId="74D48E5D" w14:textId="77777777" w:rsidR="009A63DB" w:rsidRDefault="009A63DB"/>
        </w:tc>
        <w:tc>
          <w:tcPr>
            <w:tcW w:w="0" w:type="auto"/>
            <w:vMerge/>
          </w:tcPr>
          <w:p w14:paraId="19666BD7" w14:textId="77777777" w:rsidR="009A63DB" w:rsidRDefault="009A63DB"/>
        </w:tc>
        <w:tc>
          <w:tcPr>
            <w:tcW w:w="2176" w:type="dxa"/>
          </w:tcPr>
          <w:p w14:paraId="0943D9DF" w14:textId="77777777" w:rsidR="009A63DB" w:rsidRDefault="00000000">
            <w:pPr>
              <w:spacing w:before="0" w:after="0"/>
              <w:jc w:val="center"/>
            </w:pPr>
            <w:r>
              <w:rPr>
                <w:sz w:val="18"/>
                <w:szCs w:val="18"/>
              </w:rPr>
              <w:t>Deception operations</w:t>
            </w:r>
          </w:p>
        </w:tc>
        <w:tc>
          <w:tcPr>
            <w:tcW w:w="2071" w:type="dxa"/>
          </w:tcPr>
          <w:p w14:paraId="0B09ED6C" w14:textId="77777777" w:rsidR="009A63DB" w:rsidRDefault="009A63DB">
            <w:pPr>
              <w:spacing w:before="0" w:after="0"/>
              <w:jc w:val="center"/>
            </w:pPr>
          </w:p>
          <w:p w14:paraId="16E5FE8F" w14:textId="77777777" w:rsidR="009A63DB" w:rsidRDefault="009A63DB">
            <w:pPr>
              <w:spacing w:before="0" w:after="0"/>
              <w:jc w:val="center"/>
            </w:pPr>
          </w:p>
          <w:p w14:paraId="106381E1" w14:textId="77777777" w:rsidR="009A63DB" w:rsidRDefault="009A63DB">
            <w:pPr>
              <w:spacing w:before="0" w:after="0"/>
              <w:jc w:val="center"/>
            </w:pPr>
          </w:p>
        </w:tc>
        <w:tc>
          <w:tcPr>
            <w:tcW w:w="1349" w:type="dxa"/>
          </w:tcPr>
          <w:p w14:paraId="547A449E" w14:textId="77777777" w:rsidR="009A63DB" w:rsidRDefault="009A63DB">
            <w:pPr>
              <w:spacing w:before="0" w:after="0"/>
              <w:jc w:val="center"/>
            </w:pPr>
          </w:p>
          <w:p w14:paraId="71A73DDB" w14:textId="77777777" w:rsidR="009A63DB" w:rsidRDefault="009A63DB">
            <w:pPr>
              <w:spacing w:before="0" w:after="0"/>
              <w:jc w:val="center"/>
            </w:pPr>
          </w:p>
          <w:p w14:paraId="37FD004E" w14:textId="77777777" w:rsidR="009A63DB" w:rsidRDefault="009A63DB">
            <w:pPr>
              <w:spacing w:before="0" w:after="0"/>
              <w:jc w:val="center"/>
            </w:pPr>
          </w:p>
        </w:tc>
      </w:tr>
      <w:tr w:rsidR="009A63DB" w14:paraId="5924C2CB" w14:textId="77777777" w:rsidTr="009E3BF6">
        <w:tc>
          <w:tcPr>
            <w:tcW w:w="0" w:type="auto"/>
            <w:vMerge/>
          </w:tcPr>
          <w:p w14:paraId="5771E2C2" w14:textId="77777777" w:rsidR="009A63DB" w:rsidRDefault="009A63DB"/>
        </w:tc>
        <w:tc>
          <w:tcPr>
            <w:tcW w:w="0" w:type="auto"/>
            <w:vMerge/>
          </w:tcPr>
          <w:p w14:paraId="4715124E" w14:textId="77777777" w:rsidR="009A63DB" w:rsidRDefault="009A63DB"/>
        </w:tc>
        <w:tc>
          <w:tcPr>
            <w:tcW w:w="2176" w:type="dxa"/>
          </w:tcPr>
          <w:p w14:paraId="0E6C1C45" w14:textId="77777777" w:rsidR="009A63DB" w:rsidRDefault="00000000">
            <w:pPr>
              <w:spacing w:before="0" w:after="0"/>
              <w:jc w:val="center"/>
            </w:pPr>
            <w:r>
              <w:rPr>
                <w:sz w:val="18"/>
                <w:szCs w:val="18"/>
              </w:rPr>
              <w:t>Covert operations</w:t>
            </w:r>
          </w:p>
        </w:tc>
        <w:tc>
          <w:tcPr>
            <w:tcW w:w="2071" w:type="dxa"/>
          </w:tcPr>
          <w:p w14:paraId="6485460D" w14:textId="77777777" w:rsidR="009A63DB" w:rsidRDefault="009A63DB">
            <w:pPr>
              <w:spacing w:before="0" w:after="0"/>
              <w:jc w:val="center"/>
            </w:pPr>
          </w:p>
          <w:p w14:paraId="67DD4965" w14:textId="77777777" w:rsidR="009A63DB" w:rsidRDefault="009A63DB">
            <w:pPr>
              <w:spacing w:before="0" w:after="0"/>
              <w:jc w:val="center"/>
            </w:pPr>
          </w:p>
          <w:p w14:paraId="2F559E61" w14:textId="77777777" w:rsidR="009A63DB" w:rsidRDefault="009A63DB">
            <w:pPr>
              <w:spacing w:before="0" w:after="0"/>
              <w:jc w:val="center"/>
            </w:pPr>
          </w:p>
        </w:tc>
        <w:tc>
          <w:tcPr>
            <w:tcW w:w="1349" w:type="dxa"/>
          </w:tcPr>
          <w:p w14:paraId="02A9BE4B" w14:textId="77777777" w:rsidR="009A63DB" w:rsidRDefault="009A63DB">
            <w:pPr>
              <w:spacing w:before="0" w:after="0"/>
              <w:jc w:val="center"/>
            </w:pPr>
          </w:p>
          <w:p w14:paraId="44F5E88F" w14:textId="77777777" w:rsidR="009A63DB" w:rsidRDefault="009A63DB">
            <w:pPr>
              <w:spacing w:before="0" w:after="0"/>
              <w:jc w:val="center"/>
            </w:pPr>
          </w:p>
          <w:p w14:paraId="28E7A153" w14:textId="77777777" w:rsidR="009A63DB" w:rsidRDefault="009A63DB">
            <w:pPr>
              <w:spacing w:before="0" w:after="0"/>
              <w:jc w:val="center"/>
            </w:pPr>
          </w:p>
        </w:tc>
      </w:tr>
      <w:tr w:rsidR="009A63DB" w14:paraId="162B86A4" w14:textId="77777777" w:rsidTr="009E3BF6">
        <w:tc>
          <w:tcPr>
            <w:tcW w:w="1259" w:type="dxa"/>
            <w:vMerge w:val="restart"/>
          </w:tcPr>
          <w:p w14:paraId="14E0ADA1" w14:textId="77777777" w:rsidR="009A63DB" w:rsidRDefault="00000000">
            <w:pPr>
              <w:spacing w:before="0" w:after="0"/>
              <w:jc w:val="center"/>
            </w:pPr>
            <w:r>
              <w:rPr>
                <w:sz w:val="18"/>
                <w:szCs w:val="18"/>
              </w:rPr>
              <w:t>Threat</w:t>
            </w:r>
          </w:p>
        </w:tc>
        <w:tc>
          <w:tcPr>
            <w:tcW w:w="2154" w:type="dxa"/>
            <w:vMerge w:val="restart"/>
          </w:tcPr>
          <w:p w14:paraId="0A71B07D" w14:textId="77777777" w:rsidR="009A63DB" w:rsidRDefault="00000000">
            <w:pPr>
              <w:spacing w:before="0" w:after="0"/>
              <w:jc w:val="center"/>
            </w:pPr>
            <w:r>
              <w:rPr>
                <w:b/>
                <w:bCs/>
                <w:sz w:val="18"/>
                <w:szCs w:val="18"/>
              </w:rPr>
              <w:t>Terrorists</w:t>
            </w:r>
          </w:p>
        </w:tc>
        <w:tc>
          <w:tcPr>
            <w:tcW w:w="2176" w:type="dxa"/>
          </w:tcPr>
          <w:p w14:paraId="468C6B53" w14:textId="77777777" w:rsidR="009A63DB" w:rsidRDefault="00000000">
            <w:pPr>
              <w:spacing w:before="0" w:after="0"/>
              <w:jc w:val="center"/>
            </w:pPr>
            <w:r>
              <w:rPr>
                <w:sz w:val="18"/>
                <w:szCs w:val="18"/>
              </w:rPr>
              <w:t>IED attack</w:t>
            </w:r>
          </w:p>
        </w:tc>
        <w:tc>
          <w:tcPr>
            <w:tcW w:w="2071" w:type="dxa"/>
          </w:tcPr>
          <w:p w14:paraId="13FE26AC" w14:textId="77777777" w:rsidR="009A63DB" w:rsidRDefault="00000000">
            <w:pPr>
              <w:spacing w:before="0" w:after="0"/>
              <w:jc w:val="center"/>
            </w:pPr>
            <w:r>
              <w:rPr>
                <w:sz w:val="18"/>
                <w:szCs w:val="18"/>
              </w:rPr>
              <w:t>Reputation and Credibility</w:t>
            </w:r>
          </w:p>
          <w:p w14:paraId="181E4DF5" w14:textId="77777777" w:rsidR="009A63DB" w:rsidRDefault="00000000">
            <w:pPr>
              <w:spacing w:before="0" w:after="0"/>
              <w:jc w:val="center"/>
            </w:pPr>
            <w:r>
              <w:rPr>
                <w:sz w:val="18"/>
                <w:szCs w:val="18"/>
              </w:rPr>
              <w:t>Vehicles</w:t>
            </w:r>
          </w:p>
          <w:p w14:paraId="5DA16FB1" w14:textId="77777777" w:rsidR="009A63DB" w:rsidRDefault="00000000">
            <w:pPr>
              <w:spacing w:before="0" w:after="0"/>
              <w:jc w:val="center"/>
            </w:pPr>
            <w:r>
              <w:rPr>
                <w:sz w:val="18"/>
                <w:szCs w:val="18"/>
              </w:rPr>
              <w:t>Buildings</w:t>
            </w:r>
          </w:p>
          <w:p w14:paraId="1546C247" w14:textId="77777777" w:rsidR="009A63DB" w:rsidRDefault="00000000">
            <w:pPr>
              <w:spacing w:before="0" w:after="0"/>
              <w:jc w:val="center"/>
            </w:pPr>
            <w:r>
              <w:rPr>
                <w:sz w:val="18"/>
                <w:szCs w:val="18"/>
              </w:rPr>
              <w:t>Contractors</w:t>
            </w:r>
          </w:p>
          <w:p w14:paraId="5697E3A0" w14:textId="77777777" w:rsidR="009A63DB" w:rsidRDefault="00000000">
            <w:pPr>
              <w:spacing w:before="0" w:after="0"/>
              <w:jc w:val="center"/>
            </w:pPr>
            <w:r>
              <w:rPr>
                <w:sz w:val="18"/>
                <w:szCs w:val="18"/>
              </w:rPr>
              <w:t>Visitors</w:t>
            </w:r>
          </w:p>
          <w:p w14:paraId="6D662442" w14:textId="7D5AB776" w:rsidR="009A63DB" w:rsidRDefault="00000000" w:rsidP="009E3BF6">
            <w:pPr>
              <w:spacing w:before="0" w:after="0"/>
              <w:jc w:val="center"/>
            </w:pPr>
            <w:r>
              <w:rPr>
                <w:sz w:val="18"/>
                <w:szCs w:val="18"/>
              </w:rPr>
              <w:t xml:space="preserve">Employees </w:t>
            </w:r>
          </w:p>
          <w:p w14:paraId="0289FBA1" w14:textId="77777777" w:rsidR="009A63DB" w:rsidRDefault="009A63DB">
            <w:pPr>
              <w:spacing w:before="0" w:after="0"/>
              <w:jc w:val="center"/>
            </w:pPr>
          </w:p>
          <w:p w14:paraId="02870883" w14:textId="77777777" w:rsidR="009A63DB" w:rsidRDefault="009A63DB">
            <w:pPr>
              <w:spacing w:before="0" w:after="0"/>
              <w:jc w:val="center"/>
            </w:pPr>
          </w:p>
          <w:p w14:paraId="115E45D6" w14:textId="77777777" w:rsidR="009A63DB" w:rsidRDefault="009A63DB">
            <w:pPr>
              <w:spacing w:before="0" w:after="0"/>
              <w:jc w:val="center"/>
            </w:pPr>
          </w:p>
        </w:tc>
        <w:tc>
          <w:tcPr>
            <w:tcW w:w="1349" w:type="dxa"/>
            <w:shd w:val="clear" w:color="auto" w:fill="FF9900"/>
          </w:tcPr>
          <w:p w14:paraId="68A9EEB6" w14:textId="411F1BAE" w:rsidR="009A63DB" w:rsidRDefault="00000000">
            <w:pPr>
              <w:spacing w:before="0" w:after="0"/>
              <w:jc w:val="center"/>
            </w:pPr>
            <w:r>
              <w:rPr>
                <w:b/>
                <w:bCs/>
                <w:color w:val="292B2C"/>
                <w:sz w:val="18"/>
                <w:szCs w:val="18"/>
              </w:rPr>
              <w:t>High</w:t>
            </w:r>
          </w:p>
          <w:p w14:paraId="5A37BBBD" w14:textId="77777777" w:rsidR="009A63DB" w:rsidRDefault="00000000">
            <w:pPr>
              <w:spacing w:before="0" w:after="0"/>
              <w:jc w:val="center"/>
            </w:pPr>
            <w:r>
              <w:rPr>
                <w:color w:val="292B2C"/>
                <w:sz w:val="18"/>
                <w:szCs w:val="18"/>
              </w:rPr>
              <w:t>Committed</w:t>
            </w:r>
          </w:p>
          <w:p w14:paraId="272A2072" w14:textId="77777777" w:rsidR="009A63DB" w:rsidRDefault="00000000">
            <w:pPr>
              <w:spacing w:before="0" w:after="0"/>
              <w:jc w:val="center"/>
            </w:pPr>
            <w:r>
              <w:rPr>
                <w:color w:val="292B2C"/>
                <w:sz w:val="18"/>
                <w:szCs w:val="18"/>
              </w:rPr>
              <w:t>Developed</w:t>
            </w:r>
          </w:p>
        </w:tc>
      </w:tr>
      <w:tr w:rsidR="009A63DB" w14:paraId="3702C3CB" w14:textId="77777777" w:rsidTr="009E3BF6">
        <w:tc>
          <w:tcPr>
            <w:tcW w:w="0" w:type="auto"/>
            <w:vMerge/>
          </w:tcPr>
          <w:p w14:paraId="1ED8F129" w14:textId="77777777" w:rsidR="009A63DB" w:rsidRDefault="009A63DB"/>
        </w:tc>
        <w:tc>
          <w:tcPr>
            <w:tcW w:w="0" w:type="auto"/>
            <w:vMerge/>
          </w:tcPr>
          <w:p w14:paraId="03A8727D" w14:textId="77777777" w:rsidR="009A63DB" w:rsidRDefault="009A63DB"/>
        </w:tc>
        <w:tc>
          <w:tcPr>
            <w:tcW w:w="2176" w:type="dxa"/>
          </w:tcPr>
          <w:p w14:paraId="703CC88D" w14:textId="77777777" w:rsidR="009A63DB" w:rsidRDefault="00000000">
            <w:pPr>
              <w:spacing w:before="0" w:after="0"/>
              <w:jc w:val="center"/>
            </w:pPr>
            <w:r>
              <w:rPr>
                <w:sz w:val="18"/>
                <w:szCs w:val="18"/>
              </w:rPr>
              <w:t>Armed shooter attack</w:t>
            </w:r>
          </w:p>
        </w:tc>
        <w:tc>
          <w:tcPr>
            <w:tcW w:w="2071" w:type="dxa"/>
          </w:tcPr>
          <w:p w14:paraId="66E6AA54" w14:textId="77777777" w:rsidR="009A63DB" w:rsidRDefault="009A63DB">
            <w:pPr>
              <w:spacing w:before="0" w:after="0"/>
              <w:jc w:val="center"/>
            </w:pPr>
          </w:p>
          <w:p w14:paraId="3A2141F1" w14:textId="77777777" w:rsidR="009A63DB" w:rsidRDefault="009A63DB">
            <w:pPr>
              <w:spacing w:before="0" w:after="0"/>
              <w:jc w:val="center"/>
            </w:pPr>
          </w:p>
          <w:p w14:paraId="28EB83D5" w14:textId="77777777" w:rsidR="009A63DB" w:rsidRDefault="009A63DB">
            <w:pPr>
              <w:spacing w:before="0" w:after="0"/>
              <w:jc w:val="center"/>
            </w:pPr>
          </w:p>
        </w:tc>
        <w:tc>
          <w:tcPr>
            <w:tcW w:w="1349" w:type="dxa"/>
          </w:tcPr>
          <w:p w14:paraId="6E2D4E94" w14:textId="77777777" w:rsidR="009A63DB" w:rsidRDefault="009A63DB">
            <w:pPr>
              <w:spacing w:before="0" w:after="0"/>
              <w:jc w:val="center"/>
            </w:pPr>
          </w:p>
          <w:p w14:paraId="5B2C798D" w14:textId="77777777" w:rsidR="009A63DB" w:rsidRDefault="009A63DB">
            <w:pPr>
              <w:spacing w:before="0" w:after="0"/>
              <w:jc w:val="center"/>
            </w:pPr>
          </w:p>
          <w:p w14:paraId="544004BE" w14:textId="77777777" w:rsidR="009A63DB" w:rsidRDefault="009A63DB">
            <w:pPr>
              <w:spacing w:before="0" w:after="0"/>
              <w:jc w:val="center"/>
            </w:pPr>
          </w:p>
        </w:tc>
      </w:tr>
      <w:tr w:rsidR="009A63DB" w14:paraId="5970BF71" w14:textId="77777777" w:rsidTr="009E3BF6">
        <w:tc>
          <w:tcPr>
            <w:tcW w:w="0" w:type="auto"/>
            <w:vMerge/>
          </w:tcPr>
          <w:p w14:paraId="001E0343" w14:textId="77777777" w:rsidR="009A63DB" w:rsidRDefault="009A63DB"/>
        </w:tc>
        <w:tc>
          <w:tcPr>
            <w:tcW w:w="0" w:type="auto"/>
            <w:vMerge/>
          </w:tcPr>
          <w:p w14:paraId="1A6FE3E1" w14:textId="77777777" w:rsidR="009A63DB" w:rsidRDefault="009A63DB"/>
        </w:tc>
        <w:tc>
          <w:tcPr>
            <w:tcW w:w="2176" w:type="dxa"/>
          </w:tcPr>
          <w:p w14:paraId="5185ED9B" w14:textId="77777777" w:rsidR="009A63DB" w:rsidRDefault="00000000">
            <w:pPr>
              <w:spacing w:before="0" w:after="0"/>
              <w:jc w:val="center"/>
            </w:pPr>
            <w:r>
              <w:rPr>
                <w:sz w:val="18"/>
                <w:szCs w:val="18"/>
              </w:rPr>
              <w:t>Vehicle ramming attack</w:t>
            </w:r>
          </w:p>
        </w:tc>
        <w:tc>
          <w:tcPr>
            <w:tcW w:w="2071" w:type="dxa"/>
          </w:tcPr>
          <w:p w14:paraId="19F9245D" w14:textId="77777777" w:rsidR="009A63DB" w:rsidRDefault="009A63DB">
            <w:pPr>
              <w:spacing w:before="0" w:after="0"/>
              <w:jc w:val="center"/>
            </w:pPr>
          </w:p>
          <w:p w14:paraId="05F4D3AA" w14:textId="77777777" w:rsidR="009A63DB" w:rsidRDefault="009A63DB">
            <w:pPr>
              <w:spacing w:before="0" w:after="0"/>
              <w:jc w:val="center"/>
            </w:pPr>
          </w:p>
          <w:p w14:paraId="1C68C600" w14:textId="77777777" w:rsidR="009A63DB" w:rsidRDefault="009A63DB">
            <w:pPr>
              <w:spacing w:before="0" w:after="0"/>
              <w:jc w:val="center"/>
            </w:pPr>
          </w:p>
        </w:tc>
        <w:tc>
          <w:tcPr>
            <w:tcW w:w="1349" w:type="dxa"/>
          </w:tcPr>
          <w:p w14:paraId="7A80AC0A" w14:textId="77777777" w:rsidR="009A63DB" w:rsidRDefault="009A63DB">
            <w:pPr>
              <w:spacing w:before="0" w:after="0"/>
              <w:jc w:val="center"/>
            </w:pPr>
          </w:p>
          <w:p w14:paraId="3554E4C2" w14:textId="77777777" w:rsidR="009A63DB" w:rsidRDefault="009A63DB">
            <w:pPr>
              <w:spacing w:before="0" w:after="0"/>
              <w:jc w:val="center"/>
            </w:pPr>
          </w:p>
          <w:p w14:paraId="14D8BA53" w14:textId="77777777" w:rsidR="009A63DB" w:rsidRDefault="009A63DB">
            <w:pPr>
              <w:spacing w:before="0" w:after="0"/>
              <w:jc w:val="center"/>
            </w:pPr>
          </w:p>
        </w:tc>
      </w:tr>
      <w:tr w:rsidR="009A63DB" w14:paraId="0CC7DFEB" w14:textId="77777777" w:rsidTr="009E3BF6">
        <w:tc>
          <w:tcPr>
            <w:tcW w:w="0" w:type="auto"/>
            <w:vMerge/>
          </w:tcPr>
          <w:p w14:paraId="556D4238" w14:textId="77777777" w:rsidR="009A63DB" w:rsidRDefault="009A63DB"/>
        </w:tc>
        <w:tc>
          <w:tcPr>
            <w:tcW w:w="0" w:type="auto"/>
            <w:vMerge/>
          </w:tcPr>
          <w:p w14:paraId="5B9234F6" w14:textId="77777777" w:rsidR="009A63DB" w:rsidRDefault="009A63DB"/>
        </w:tc>
        <w:tc>
          <w:tcPr>
            <w:tcW w:w="2176" w:type="dxa"/>
          </w:tcPr>
          <w:p w14:paraId="13069A4F" w14:textId="5B87A1E5" w:rsidR="009A63DB" w:rsidRDefault="009E3BF6">
            <w:pPr>
              <w:spacing w:before="0" w:after="0"/>
              <w:jc w:val="center"/>
            </w:pPr>
            <w:r>
              <w:rPr>
                <w:sz w:val="18"/>
                <w:szCs w:val="18"/>
              </w:rPr>
              <w:t>Edged weapon attack</w:t>
            </w:r>
          </w:p>
        </w:tc>
        <w:tc>
          <w:tcPr>
            <w:tcW w:w="2071" w:type="dxa"/>
          </w:tcPr>
          <w:p w14:paraId="7F5A9379" w14:textId="77777777" w:rsidR="009A63DB" w:rsidRDefault="009A63DB">
            <w:pPr>
              <w:spacing w:before="0" w:after="0"/>
              <w:jc w:val="center"/>
            </w:pPr>
          </w:p>
          <w:p w14:paraId="50D893CC" w14:textId="77777777" w:rsidR="009A63DB" w:rsidRDefault="009A63DB">
            <w:pPr>
              <w:spacing w:before="0" w:after="0"/>
              <w:jc w:val="center"/>
            </w:pPr>
          </w:p>
          <w:p w14:paraId="1FAAE948" w14:textId="77777777" w:rsidR="009A63DB" w:rsidRDefault="009A63DB">
            <w:pPr>
              <w:spacing w:before="0" w:after="0"/>
              <w:jc w:val="center"/>
            </w:pPr>
          </w:p>
        </w:tc>
        <w:tc>
          <w:tcPr>
            <w:tcW w:w="1349" w:type="dxa"/>
          </w:tcPr>
          <w:p w14:paraId="7AC41F68" w14:textId="77777777" w:rsidR="009A63DB" w:rsidRDefault="009A63DB">
            <w:pPr>
              <w:spacing w:before="0" w:after="0"/>
              <w:jc w:val="center"/>
            </w:pPr>
          </w:p>
          <w:p w14:paraId="50F5D815" w14:textId="77777777" w:rsidR="009A63DB" w:rsidRDefault="009A63DB">
            <w:pPr>
              <w:spacing w:before="0" w:after="0"/>
              <w:jc w:val="center"/>
            </w:pPr>
          </w:p>
          <w:p w14:paraId="026F8EDA" w14:textId="77777777" w:rsidR="009A63DB" w:rsidRDefault="009A63DB">
            <w:pPr>
              <w:spacing w:before="0" w:after="0"/>
              <w:jc w:val="center"/>
            </w:pPr>
          </w:p>
        </w:tc>
      </w:tr>
      <w:tr w:rsidR="009A63DB" w14:paraId="3B88E3C8" w14:textId="77777777" w:rsidTr="009E3BF6">
        <w:tc>
          <w:tcPr>
            <w:tcW w:w="0" w:type="auto"/>
            <w:vMerge/>
          </w:tcPr>
          <w:p w14:paraId="6AE5FFFB" w14:textId="77777777" w:rsidR="009A63DB" w:rsidRDefault="009A63DB"/>
        </w:tc>
        <w:tc>
          <w:tcPr>
            <w:tcW w:w="0" w:type="auto"/>
            <w:vMerge/>
          </w:tcPr>
          <w:p w14:paraId="149A2734" w14:textId="77777777" w:rsidR="009A63DB" w:rsidRDefault="009A63DB"/>
        </w:tc>
        <w:tc>
          <w:tcPr>
            <w:tcW w:w="2176" w:type="dxa"/>
          </w:tcPr>
          <w:p w14:paraId="78DEB726" w14:textId="0EA19F78" w:rsidR="009A63DB" w:rsidRDefault="009E3BF6">
            <w:pPr>
              <w:spacing w:before="0" w:after="0"/>
              <w:jc w:val="center"/>
            </w:pPr>
            <w:r>
              <w:rPr>
                <w:sz w:val="18"/>
                <w:szCs w:val="18"/>
              </w:rPr>
              <w:t>Hostage situation</w:t>
            </w:r>
          </w:p>
        </w:tc>
        <w:tc>
          <w:tcPr>
            <w:tcW w:w="2071" w:type="dxa"/>
          </w:tcPr>
          <w:p w14:paraId="13253507" w14:textId="77777777" w:rsidR="009A63DB" w:rsidRDefault="009A63DB">
            <w:pPr>
              <w:spacing w:before="0" w:after="0"/>
              <w:jc w:val="center"/>
            </w:pPr>
          </w:p>
          <w:p w14:paraId="157009B7" w14:textId="77777777" w:rsidR="009A63DB" w:rsidRDefault="009A63DB">
            <w:pPr>
              <w:spacing w:before="0" w:after="0"/>
              <w:jc w:val="center"/>
            </w:pPr>
          </w:p>
          <w:p w14:paraId="06315F7E" w14:textId="77777777" w:rsidR="009A63DB" w:rsidRDefault="009A63DB">
            <w:pPr>
              <w:spacing w:before="0" w:after="0"/>
              <w:jc w:val="center"/>
            </w:pPr>
          </w:p>
        </w:tc>
        <w:tc>
          <w:tcPr>
            <w:tcW w:w="1349" w:type="dxa"/>
          </w:tcPr>
          <w:p w14:paraId="2F29061E" w14:textId="77777777" w:rsidR="009A63DB" w:rsidRDefault="009A63DB">
            <w:pPr>
              <w:spacing w:before="0" w:after="0"/>
              <w:jc w:val="center"/>
            </w:pPr>
          </w:p>
          <w:p w14:paraId="53DC8038" w14:textId="77777777" w:rsidR="009A63DB" w:rsidRDefault="009A63DB">
            <w:pPr>
              <w:spacing w:before="0" w:after="0"/>
              <w:jc w:val="center"/>
            </w:pPr>
          </w:p>
          <w:p w14:paraId="4D2FBD95" w14:textId="77777777" w:rsidR="009A63DB" w:rsidRDefault="009A63DB">
            <w:pPr>
              <w:spacing w:before="0" w:after="0"/>
              <w:jc w:val="center"/>
            </w:pPr>
          </w:p>
        </w:tc>
      </w:tr>
      <w:tr w:rsidR="009A63DB" w14:paraId="65618D30" w14:textId="77777777" w:rsidTr="009E3BF6">
        <w:tc>
          <w:tcPr>
            <w:tcW w:w="1259" w:type="dxa"/>
            <w:vMerge w:val="restart"/>
          </w:tcPr>
          <w:p w14:paraId="0D9743A7" w14:textId="77777777" w:rsidR="009A63DB" w:rsidRDefault="00000000">
            <w:pPr>
              <w:spacing w:before="0" w:after="0"/>
              <w:jc w:val="center"/>
            </w:pPr>
            <w:r>
              <w:rPr>
                <w:sz w:val="18"/>
                <w:szCs w:val="18"/>
              </w:rPr>
              <w:t>Hazard</w:t>
            </w:r>
          </w:p>
        </w:tc>
        <w:tc>
          <w:tcPr>
            <w:tcW w:w="2154" w:type="dxa"/>
            <w:vMerge w:val="restart"/>
          </w:tcPr>
          <w:p w14:paraId="7F0B28E4" w14:textId="77777777" w:rsidR="009A63DB" w:rsidRDefault="00000000">
            <w:pPr>
              <w:spacing w:before="0" w:after="0"/>
              <w:jc w:val="center"/>
            </w:pPr>
            <w:r>
              <w:rPr>
                <w:b/>
                <w:bCs/>
                <w:sz w:val="18"/>
                <w:szCs w:val="18"/>
              </w:rPr>
              <w:t>Supply Chain</w:t>
            </w:r>
          </w:p>
        </w:tc>
        <w:tc>
          <w:tcPr>
            <w:tcW w:w="2176" w:type="dxa"/>
          </w:tcPr>
          <w:p w14:paraId="6A2CC11D" w14:textId="77777777" w:rsidR="009A63DB" w:rsidRDefault="00000000">
            <w:pPr>
              <w:spacing w:before="0" w:after="0"/>
              <w:jc w:val="center"/>
            </w:pPr>
            <w:r>
              <w:rPr>
                <w:sz w:val="18"/>
                <w:szCs w:val="18"/>
              </w:rPr>
              <w:t>Defective, sub-standard, or non-compliant security equipment</w:t>
            </w:r>
          </w:p>
        </w:tc>
        <w:tc>
          <w:tcPr>
            <w:tcW w:w="2071" w:type="dxa"/>
          </w:tcPr>
          <w:p w14:paraId="51F97357" w14:textId="77777777" w:rsidR="009A63DB" w:rsidRDefault="009A63DB">
            <w:pPr>
              <w:spacing w:before="0" w:after="0"/>
              <w:jc w:val="center"/>
            </w:pPr>
          </w:p>
          <w:p w14:paraId="69CAA978" w14:textId="77777777" w:rsidR="009A63DB" w:rsidRDefault="009A63DB">
            <w:pPr>
              <w:spacing w:before="0" w:after="0"/>
              <w:jc w:val="center"/>
            </w:pPr>
          </w:p>
          <w:p w14:paraId="1ED44AC5" w14:textId="77777777" w:rsidR="009A63DB" w:rsidRDefault="009A63DB">
            <w:pPr>
              <w:spacing w:before="0" w:after="0"/>
              <w:jc w:val="center"/>
            </w:pPr>
          </w:p>
        </w:tc>
        <w:tc>
          <w:tcPr>
            <w:tcW w:w="1349" w:type="dxa"/>
          </w:tcPr>
          <w:p w14:paraId="514529CD" w14:textId="77777777" w:rsidR="009A63DB" w:rsidRDefault="009A63DB">
            <w:pPr>
              <w:spacing w:before="0" w:after="0"/>
              <w:jc w:val="center"/>
            </w:pPr>
          </w:p>
        </w:tc>
      </w:tr>
      <w:tr w:rsidR="009A63DB" w14:paraId="61C86AB3" w14:textId="77777777" w:rsidTr="009E3BF6">
        <w:tc>
          <w:tcPr>
            <w:tcW w:w="0" w:type="auto"/>
            <w:vMerge/>
          </w:tcPr>
          <w:p w14:paraId="6A7263F8" w14:textId="77777777" w:rsidR="009A63DB" w:rsidRDefault="009A63DB"/>
        </w:tc>
        <w:tc>
          <w:tcPr>
            <w:tcW w:w="0" w:type="auto"/>
            <w:vMerge/>
          </w:tcPr>
          <w:p w14:paraId="417212C3" w14:textId="77777777" w:rsidR="009A63DB" w:rsidRDefault="009A63DB"/>
        </w:tc>
        <w:tc>
          <w:tcPr>
            <w:tcW w:w="2176" w:type="dxa"/>
          </w:tcPr>
          <w:p w14:paraId="50468B5F" w14:textId="77777777" w:rsidR="009A63DB" w:rsidRDefault="00000000">
            <w:pPr>
              <w:spacing w:before="0" w:after="0"/>
              <w:jc w:val="center"/>
            </w:pPr>
            <w:r>
              <w:rPr>
                <w:sz w:val="18"/>
                <w:szCs w:val="18"/>
              </w:rPr>
              <w:t>Critical security supplier failure</w:t>
            </w:r>
          </w:p>
        </w:tc>
        <w:tc>
          <w:tcPr>
            <w:tcW w:w="2071" w:type="dxa"/>
          </w:tcPr>
          <w:p w14:paraId="3D5D8EC2" w14:textId="77777777" w:rsidR="009A63DB" w:rsidRDefault="009A63DB">
            <w:pPr>
              <w:spacing w:before="0" w:after="0"/>
              <w:jc w:val="center"/>
            </w:pPr>
          </w:p>
          <w:p w14:paraId="493A7ABF" w14:textId="77777777" w:rsidR="009A63DB" w:rsidRDefault="009A63DB">
            <w:pPr>
              <w:spacing w:before="0" w:after="0"/>
              <w:jc w:val="center"/>
            </w:pPr>
          </w:p>
          <w:p w14:paraId="6383DC28" w14:textId="77777777" w:rsidR="009A63DB" w:rsidRDefault="009A63DB">
            <w:pPr>
              <w:spacing w:before="0" w:after="0"/>
              <w:jc w:val="center"/>
            </w:pPr>
          </w:p>
        </w:tc>
        <w:tc>
          <w:tcPr>
            <w:tcW w:w="1349" w:type="dxa"/>
          </w:tcPr>
          <w:p w14:paraId="54A1E483" w14:textId="77777777" w:rsidR="009A63DB" w:rsidRDefault="009A63DB">
            <w:pPr>
              <w:spacing w:before="0" w:after="0"/>
              <w:jc w:val="center"/>
            </w:pPr>
          </w:p>
        </w:tc>
      </w:tr>
      <w:tr w:rsidR="009A63DB" w14:paraId="5FEB1ACB" w14:textId="77777777" w:rsidTr="009E3BF6">
        <w:tc>
          <w:tcPr>
            <w:tcW w:w="0" w:type="auto"/>
            <w:vMerge/>
          </w:tcPr>
          <w:p w14:paraId="60B2518E" w14:textId="77777777" w:rsidR="009A63DB" w:rsidRDefault="009A63DB"/>
        </w:tc>
        <w:tc>
          <w:tcPr>
            <w:tcW w:w="0" w:type="auto"/>
            <w:vMerge/>
          </w:tcPr>
          <w:p w14:paraId="33EFB072" w14:textId="77777777" w:rsidR="009A63DB" w:rsidRDefault="009A63DB"/>
        </w:tc>
        <w:tc>
          <w:tcPr>
            <w:tcW w:w="2176" w:type="dxa"/>
          </w:tcPr>
          <w:p w14:paraId="0D50C28F" w14:textId="77777777" w:rsidR="009A63DB" w:rsidRDefault="00000000">
            <w:pPr>
              <w:spacing w:before="0" w:after="0"/>
              <w:jc w:val="center"/>
            </w:pPr>
            <w:r>
              <w:rPr>
                <w:sz w:val="18"/>
                <w:szCs w:val="18"/>
              </w:rPr>
              <w:t>Non-delivery of security goods or services</w:t>
            </w:r>
          </w:p>
        </w:tc>
        <w:tc>
          <w:tcPr>
            <w:tcW w:w="2071" w:type="dxa"/>
          </w:tcPr>
          <w:p w14:paraId="6E44A3D0" w14:textId="77777777" w:rsidR="009A63DB" w:rsidRDefault="009A63DB">
            <w:pPr>
              <w:spacing w:before="0" w:after="0"/>
              <w:jc w:val="center"/>
            </w:pPr>
          </w:p>
          <w:p w14:paraId="5A4D67C9" w14:textId="77777777" w:rsidR="009A63DB" w:rsidRDefault="009A63DB">
            <w:pPr>
              <w:spacing w:before="0" w:after="0"/>
              <w:jc w:val="center"/>
            </w:pPr>
          </w:p>
          <w:p w14:paraId="6693625C" w14:textId="77777777" w:rsidR="009A63DB" w:rsidRDefault="009A63DB">
            <w:pPr>
              <w:spacing w:before="0" w:after="0"/>
              <w:jc w:val="center"/>
            </w:pPr>
          </w:p>
        </w:tc>
        <w:tc>
          <w:tcPr>
            <w:tcW w:w="1349" w:type="dxa"/>
          </w:tcPr>
          <w:p w14:paraId="3F31432E" w14:textId="77777777" w:rsidR="009A63DB" w:rsidRDefault="009A63DB">
            <w:pPr>
              <w:spacing w:before="0" w:after="0"/>
              <w:jc w:val="center"/>
            </w:pPr>
          </w:p>
        </w:tc>
      </w:tr>
      <w:tr w:rsidR="009A63DB" w14:paraId="557E1FF2" w14:textId="77777777" w:rsidTr="009E3BF6">
        <w:tc>
          <w:tcPr>
            <w:tcW w:w="0" w:type="auto"/>
            <w:vMerge/>
          </w:tcPr>
          <w:p w14:paraId="596FCAD7" w14:textId="77777777" w:rsidR="009A63DB" w:rsidRDefault="009A63DB"/>
        </w:tc>
        <w:tc>
          <w:tcPr>
            <w:tcW w:w="0" w:type="auto"/>
            <w:vMerge/>
          </w:tcPr>
          <w:p w14:paraId="30C585EE" w14:textId="77777777" w:rsidR="009A63DB" w:rsidRDefault="009A63DB"/>
        </w:tc>
        <w:tc>
          <w:tcPr>
            <w:tcW w:w="2176" w:type="dxa"/>
          </w:tcPr>
          <w:p w14:paraId="24AFBD8D" w14:textId="77777777" w:rsidR="009A63DB" w:rsidRDefault="00000000">
            <w:pPr>
              <w:spacing w:before="0" w:after="0"/>
              <w:jc w:val="center"/>
            </w:pPr>
            <w:r>
              <w:rPr>
                <w:sz w:val="18"/>
                <w:szCs w:val="18"/>
              </w:rPr>
              <w:t>Industrial action</w:t>
            </w:r>
          </w:p>
        </w:tc>
        <w:tc>
          <w:tcPr>
            <w:tcW w:w="2071" w:type="dxa"/>
          </w:tcPr>
          <w:p w14:paraId="050785A5" w14:textId="77777777" w:rsidR="009A63DB" w:rsidRDefault="009A63DB">
            <w:pPr>
              <w:spacing w:before="0" w:after="0"/>
              <w:jc w:val="center"/>
            </w:pPr>
          </w:p>
          <w:p w14:paraId="0C9EBFFE" w14:textId="77777777" w:rsidR="009A63DB" w:rsidRDefault="009A63DB">
            <w:pPr>
              <w:spacing w:before="0" w:after="0"/>
              <w:jc w:val="center"/>
            </w:pPr>
          </w:p>
          <w:p w14:paraId="41383DD4" w14:textId="77777777" w:rsidR="009A63DB" w:rsidRDefault="009A63DB">
            <w:pPr>
              <w:spacing w:before="0" w:after="0"/>
              <w:jc w:val="center"/>
            </w:pPr>
          </w:p>
        </w:tc>
        <w:tc>
          <w:tcPr>
            <w:tcW w:w="1349" w:type="dxa"/>
          </w:tcPr>
          <w:p w14:paraId="25A8BD97" w14:textId="77777777" w:rsidR="009A63DB" w:rsidRDefault="009A63DB">
            <w:pPr>
              <w:spacing w:before="0" w:after="0"/>
              <w:jc w:val="center"/>
            </w:pPr>
          </w:p>
        </w:tc>
      </w:tr>
    </w:tbl>
    <w:p w14:paraId="629C7BCD" w14:textId="77777777" w:rsidR="009A63DB" w:rsidRDefault="00000000">
      <w:pPr>
        <w:pStyle w:val="infoStyle"/>
      </w:pPr>
      <w:r>
        <w:rPr>
          <w:b/>
          <w:bCs/>
        </w:rPr>
        <w:t xml:space="preserve">Table: </w:t>
      </w:r>
      <w:r>
        <w:rPr>
          <w:szCs w:val="22"/>
        </w:rPr>
        <w:t>Threat / Hazard Assessment</w:t>
      </w:r>
    </w:p>
    <w:p w14:paraId="28464F1A" w14:textId="77777777" w:rsidR="009A63DB" w:rsidRDefault="00000000">
      <w:r>
        <w:br w:type="page"/>
      </w:r>
    </w:p>
    <w:p w14:paraId="2C5553F1" w14:textId="77777777" w:rsidR="009A63DB" w:rsidRDefault="00000000">
      <w:pPr>
        <w:pStyle w:val="Heading1"/>
      </w:pPr>
      <w:bookmarkStart w:id="14" w:name="_Toc126926493"/>
      <w:r>
        <w:lastRenderedPageBreak/>
        <w:t>ANNEX C: CONTROLS ASSESSMENT</w:t>
      </w:r>
      <w:bookmarkEnd w:id="14"/>
    </w:p>
    <w:p w14:paraId="60820091" w14:textId="77777777" w:rsidR="009A63DB" w:rsidRDefault="00000000">
      <w:pPr>
        <w:pStyle w:val="paragraphNormalCustom"/>
      </w:pPr>
      <w:r>
        <w:rPr>
          <w:szCs w:val="22"/>
        </w:rPr>
        <w:t>Areas of vulnerability and the effectiveness of related risk controls were examined within the Controls Assessment stage; findings are documented within the table below, accompanied by Control Effectiveness ratings for each assessed control.</w:t>
      </w:r>
    </w:p>
    <w:tbl>
      <w:tblPr>
        <w:tblW w:w="0" w:type="auto"/>
        <w:jc w:val="center"/>
        <w:tblBorders>
          <w:top w:val="single" w:sz="6" w:space="0" w:color="9CA0A1"/>
          <w:left w:val="single" w:sz="6" w:space="0" w:color="9CA0A1"/>
          <w:bottom w:val="single" w:sz="6" w:space="0" w:color="9CA0A1"/>
          <w:right w:val="single" w:sz="6" w:space="0" w:color="9CA0A1"/>
          <w:insideH w:val="single" w:sz="6" w:space="0" w:color="9CA0A1"/>
          <w:insideV w:val="single" w:sz="6" w:space="0" w:color="9CA0A1"/>
        </w:tblBorders>
        <w:tblLayout w:type="fixed"/>
        <w:tblCellMar>
          <w:top w:w="80" w:type="dxa"/>
          <w:left w:w="80" w:type="dxa"/>
          <w:bottom w:w="80" w:type="dxa"/>
          <w:right w:w="80" w:type="dxa"/>
        </w:tblCellMar>
        <w:tblLook w:val="04A0" w:firstRow="1" w:lastRow="0" w:firstColumn="1" w:lastColumn="0" w:noHBand="0" w:noVBand="1"/>
      </w:tblPr>
      <w:tblGrid>
        <w:gridCol w:w="2070"/>
        <w:gridCol w:w="4860"/>
        <w:gridCol w:w="2070"/>
      </w:tblGrid>
      <w:tr w:rsidR="009A63DB" w14:paraId="553D6559" w14:textId="77777777">
        <w:trPr>
          <w:tblHeader/>
          <w:jc w:val="center"/>
        </w:trPr>
        <w:tc>
          <w:tcPr>
            <w:tcW w:w="2070" w:type="dxa"/>
            <w:shd w:val="clear" w:color="auto" w:fill="F1F1F1"/>
            <w:vAlign w:val="center"/>
          </w:tcPr>
          <w:p w14:paraId="765CA778" w14:textId="77777777" w:rsidR="009A63DB" w:rsidRDefault="00000000">
            <w:pPr>
              <w:spacing w:before="0" w:after="0"/>
              <w:jc w:val="center"/>
            </w:pPr>
            <w:r>
              <w:rPr>
                <w:b/>
                <w:bCs/>
                <w:shd w:val="clear" w:color="auto" w:fill="F1F1F1"/>
              </w:rPr>
              <w:t>Controls</w:t>
            </w:r>
          </w:p>
        </w:tc>
        <w:tc>
          <w:tcPr>
            <w:tcW w:w="4860" w:type="dxa"/>
            <w:shd w:val="clear" w:color="auto" w:fill="F1F1F1"/>
            <w:vAlign w:val="center"/>
          </w:tcPr>
          <w:p w14:paraId="5B919CE7" w14:textId="77777777" w:rsidR="009A63DB" w:rsidRDefault="00000000">
            <w:pPr>
              <w:spacing w:before="0" w:after="0"/>
              <w:jc w:val="center"/>
            </w:pPr>
            <w:r>
              <w:rPr>
                <w:b/>
                <w:bCs/>
                <w:shd w:val="clear" w:color="auto" w:fill="F1F1F1"/>
              </w:rPr>
              <w:t>Control Comments</w:t>
            </w:r>
          </w:p>
        </w:tc>
        <w:tc>
          <w:tcPr>
            <w:tcW w:w="2070" w:type="dxa"/>
            <w:shd w:val="clear" w:color="auto" w:fill="F1F1F1"/>
            <w:vAlign w:val="center"/>
          </w:tcPr>
          <w:p w14:paraId="7C3D42EC" w14:textId="77777777" w:rsidR="009A63DB" w:rsidRDefault="00000000">
            <w:pPr>
              <w:spacing w:before="0" w:after="0"/>
              <w:jc w:val="center"/>
            </w:pPr>
            <w:r>
              <w:rPr>
                <w:b/>
                <w:bCs/>
                <w:shd w:val="clear" w:color="auto" w:fill="F1F1F1"/>
              </w:rPr>
              <w:t>Rating</w:t>
            </w:r>
          </w:p>
        </w:tc>
      </w:tr>
      <w:tr w:rsidR="009A63DB" w14:paraId="743C927B" w14:textId="77777777">
        <w:trPr>
          <w:jc w:val="center"/>
        </w:trPr>
        <w:tc>
          <w:tcPr>
            <w:tcW w:w="9000" w:type="dxa"/>
            <w:gridSpan w:val="3"/>
            <w:shd w:val="clear" w:color="auto" w:fill="F7F7F7"/>
          </w:tcPr>
          <w:p w14:paraId="2F65ECDC" w14:textId="77777777" w:rsidR="009A63DB" w:rsidRDefault="00000000">
            <w:pPr>
              <w:spacing w:before="0" w:after="0"/>
            </w:pPr>
            <w:r>
              <w:rPr>
                <w:b/>
                <w:bCs/>
                <w:sz w:val="18"/>
                <w:szCs w:val="18"/>
              </w:rPr>
              <w:t>Security Governance</w:t>
            </w:r>
          </w:p>
        </w:tc>
      </w:tr>
      <w:tr w:rsidR="00305AE2" w14:paraId="65823201" w14:textId="77777777" w:rsidTr="0052499C">
        <w:trPr>
          <w:jc w:val="center"/>
        </w:trPr>
        <w:tc>
          <w:tcPr>
            <w:tcW w:w="2070" w:type="dxa"/>
          </w:tcPr>
          <w:p w14:paraId="0AB7F59C" w14:textId="77777777" w:rsidR="00305AE2" w:rsidRDefault="00305AE2" w:rsidP="0052499C">
            <w:pPr>
              <w:spacing w:before="0" w:after="0"/>
            </w:pPr>
            <w:r>
              <w:rPr>
                <w:sz w:val="18"/>
                <w:szCs w:val="18"/>
              </w:rPr>
              <w:t>Security policies &amp; procedures</w:t>
            </w:r>
          </w:p>
        </w:tc>
        <w:tc>
          <w:tcPr>
            <w:tcW w:w="4860" w:type="dxa"/>
          </w:tcPr>
          <w:p w14:paraId="4E5611C6" w14:textId="77777777" w:rsidR="00305AE2" w:rsidRDefault="00305AE2" w:rsidP="0052499C">
            <w:r>
              <w:rPr>
                <w:sz w:val="18"/>
                <w:szCs w:val="18"/>
              </w:rPr>
              <w:t>To rate the control effectiveness of security policies and procedures based on their ability to provide secure and safe protection for their data and systems. Evaluation criteria for control effectiveness could include factors such as:</w:t>
            </w:r>
          </w:p>
          <w:p w14:paraId="56F4CA4C" w14:textId="6F59BB00" w:rsidR="00305AE2" w:rsidRDefault="00483C9F" w:rsidP="0052499C">
            <w:pPr>
              <w:numPr>
                <w:ilvl w:val="0"/>
                <w:numId w:val="8"/>
              </w:numPr>
            </w:pPr>
            <w:r>
              <w:rPr>
                <w:sz w:val="18"/>
                <w:szCs w:val="18"/>
              </w:rPr>
              <w:t>Policy</w:t>
            </w:r>
            <w:r w:rsidR="00305AE2">
              <w:rPr>
                <w:sz w:val="18"/>
                <w:szCs w:val="18"/>
              </w:rPr>
              <w:t xml:space="preserve">: </w:t>
            </w:r>
            <w:r>
              <w:rPr>
                <w:sz w:val="18"/>
                <w:szCs w:val="18"/>
              </w:rPr>
              <w:t>To what extent do</w:t>
            </w:r>
            <w:r w:rsidR="00305AE2">
              <w:rPr>
                <w:sz w:val="18"/>
                <w:szCs w:val="18"/>
              </w:rPr>
              <w:t xml:space="preserve"> the policies and procedures effectively address all security risks and threats</w:t>
            </w:r>
          </w:p>
          <w:p w14:paraId="080198A2" w14:textId="77777777" w:rsidR="00305AE2" w:rsidRDefault="00305AE2" w:rsidP="0052499C">
            <w:pPr>
              <w:numPr>
                <w:ilvl w:val="0"/>
                <w:numId w:val="8"/>
              </w:numPr>
            </w:pPr>
            <w:r>
              <w:rPr>
                <w:sz w:val="18"/>
                <w:szCs w:val="18"/>
              </w:rPr>
              <w:t>Assurance: The extent to which the policies and procedures are effectively implemented and followed by all relevant parties</w:t>
            </w:r>
          </w:p>
          <w:p w14:paraId="40493C38" w14:textId="77777777" w:rsidR="00305AE2" w:rsidRDefault="00305AE2" w:rsidP="0052499C">
            <w:pPr>
              <w:numPr>
                <w:ilvl w:val="0"/>
                <w:numId w:val="8"/>
              </w:numPr>
            </w:pPr>
            <w:r>
              <w:rPr>
                <w:sz w:val="18"/>
                <w:szCs w:val="18"/>
              </w:rPr>
              <w:t>Monitoring: The level of monitoring and enforcement of the policies and procedures</w:t>
            </w:r>
          </w:p>
          <w:p w14:paraId="5498011E" w14:textId="77777777" w:rsidR="00305AE2" w:rsidRDefault="00305AE2" w:rsidP="0052499C">
            <w:r>
              <w:rPr>
                <w:sz w:val="18"/>
                <w:szCs w:val="18"/>
              </w:rPr>
              <w:t>The overall rating should be the lowest of these three elements. It should also consider evidence regarding the level of success in preventing security incidents and protecting data and systems.</w:t>
            </w:r>
          </w:p>
        </w:tc>
        <w:tc>
          <w:tcPr>
            <w:tcW w:w="2070" w:type="dxa"/>
            <w:shd w:val="clear" w:color="auto" w:fill="FEDF3A"/>
          </w:tcPr>
          <w:p w14:paraId="666FAE64" w14:textId="77777777" w:rsidR="00305AE2" w:rsidRDefault="00305AE2" w:rsidP="0052499C">
            <w:pPr>
              <w:spacing w:before="0" w:after="0"/>
              <w:jc w:val="center"/>
            </w:pPr>
            <w:r>
              <w:rPr>
                <w:color w:val="292B2C"/>
                <w:sz w:val="18"/>
                <w:szCs w:val="18"/>
              </w:rPr>
              <w:t>FAIR</w:t>
            </w:r>
          </w:p>
        </w:tc>
      </w:tr>
      <w:tr w:rsidR="009A63DB" w14:paraId="7F78C17A" w14:textId="77777777">
        <w:trPr>
          <w:jc w:val="center"/>
        </w:trPr>
        <w:tc>
          <w:tcPr>
            <w:tcW w:w="2070" w:type="dxa"/>
          </w:tcPr>
          <w:p w14:paraId="23872DD8" w14:textId="77777777" w:rsidR="009A63DB" w:rsidRDefault="00000000">
            <w:pPr>
              <w:spacing w:before="0" w:after="0"/>
            </w:pPr>
            <w:r>
              <w:rPr>
                <w:sz w:val="18"/>
                <w:szCs w:val="18"/>
              </w:rPr>
              <w:t>Security Plan</w:t>
            </w:r>
          </w:p>
        </w:tc>
        <w:tc>
          <w:tcPr>
            <w:tcW w:w="4860" w:type="dxa"/>
          </w:tcPr>
          <w:p w14:paraId="13F67164" w14:textId="77777777" w:rsidR="009A63DB" w:rsidRDefault="00000000">
            <w:r>
              <w:rPr>
                <w:sz w:val="18"/>
                <w:szCs w:val="18"/>
              </w:rPr>
              <w:t>-</w:t>
            </w:r>
          </w:p>
        </w:tc>
        <w:tc>
          <w:tcPr>
            <w:tcW w:w="2070" w:type="dxa"/>
            <w:shd w:val="clear" w:color="auto" w:fill="auto"/>
          </w:tcPr>
          <w:p w14:paraId="7068CC76" w14:textId="77777777" w:rsidR="009A63DB" w:rsidRDefault="009A63DB">
            <w:pPr>
              <w:spacing w:before="0" w:after="0"/>
              <w:jc w:val="center"/>
            </w:pPr>
          </w:p>
        </w:tc>
      </w:tr>
      <w:tr w:rsidR="00305AE2" w14:paraId="5112CBDF" w14:textId="77777777" w:rsidTr="00610860">
        <w:trPr>
          <w:jc w:val="center"/>
        </w:trPr>
        <w:tc>
          <w:tcPr>
            <w:tcW w:w="2070" w:type="dxa"/>
          </w:tcPr>
          <w:p w14:paraId="5F31E1AD" w14:textId="77777777" w:rsidR="00305AE2" w:rsidRDefault="00305AE2" w:rsidP="00610860">
            <w:pPr>
              <w:spacing w:before="0" w:after="0"/>
            </w:pPr>
            <w:r>
              <w:rPr>
                <w:sz w:val="18"/>
                <w:szCs w:val="18"/>
              </w:rPr>
              <w:t>Security risk management</w:t>
            </w:r>
          </w:p>
        </w:tc>
        <w:tc>
          <w:tcPr>
            <w:tcW w:w="4860" w:type="dxa"/>
          </w:tcPr>
          <w:p w14:paraId="17AB9C7E" w14:textId="77777777" w:rsidR="00305AE2" w:rsidRDefault="00305AE2" w:rsidP="00610860">
            <w:r>
              <w:rPr>
                <w:sz w:val="18"/>
                <w:szCs w:val="18"/>
              </w:rPr>
              <w:t>-</w:t>
            </w:r>
          </w:p>
        </w:tc>
        <w:tc>
          <w:tcPr>
            <w:tcW w:w="2070" w:type="dxa"/>
            <w:shd w:val="clear" w:color="auto" w:fill="auto"/>
          </w:tcPr>
          <w:p w14:paraId="2D9F3DCE" w14:textId="77777777" w:rsidR="00305AE2" w:rsidRDefault="00305AE2" w:rsidP="00610860">
            <w:pPr>
              <w:spacing w:before="0" w:after="0"/>
              <w:jc w:val="center"/>
            </w:pPr>
          </w:p>
        </w:tc>
      </w:tr>
      <w:tr w:rsidR="00305AE2" w14:paraId="49A32E07" w14:textId="77777777" w:rsidTr="0052499C">
        <w:trPr>
          <w:jc w:val="center"/>
        </w:trPr>
        <w:tc>
          <w:tcPr>
            <w:tcW w:w="2070" w:type="dxa"/>
          </w:tcPr>
          <w:p w14:paraId="334DF8BC" w14:textId="77777777" w:rsidR="00305AE2" w:rsidRDefault="00305AE2" w:rsidP="0052499C">
            <w:pPr>
              <w:spacing w:before="0" w:after="0"/>
            </w:pPr>
            <w:r>
              <w:rPr>
                <w:sz w:val="18"/>
                <w:szCs w:val="18"/>
              </w:rPr>
              <w:t>Security risk assessments</w:t>
            </w:r>
          </w:p>
        </w:tc>
        <w:tc>
          <w:tcPr>
            <w:tcW w:w="4860" w:type="dxa"/>
          </w:tcPr>
          <w:p w14:paraId="514C0243" w14:textId="77777777" w:rsidR="00305AE2" w:rsidRDefault="00305AE2" w:rsidP="0052499C">
            <w:r>
              <w:rPr>
                <w:sz w:val="18"/>
                <w:szCs w:val="18"/>
              </w:rPr>
              <w:t>-</w:t>
            </w:r>
          </w:p>
        </w:tc>
        <w:tc>
          <w:tcPr>
            <w:tcW w:w="2070" w:type="dxa"/>
            <w:shd w:val="clear" w:color="auto" w:fill="auto"/>
          </w:tcPr>
          <w:p w14:paraId="6BFFA67E" w14:textId="77777777" w:rsidR="00305AE2" w:rsidRDefault="00305AE2" w:rsidP="0052499C">
            <w:pPr>
              <w:spacing w:before="0" w:after="0"/>
              <w:jc w:val="center"/>
            </w:pPr>
          </w:p>
        </w:tc>
      </w:tr>
      <w:tr w:rsidR="009A63DB" w14:paraId="080D6142" w14:textId="77777777">
        <w:trPr>
          <w:jc w:val="center"/>
        </w:trPr>
        <w:tc>
          <w:tcPr>
            <w:tcW w:w="2070" w:type="dxa"/>
          </w:tcPr>
          <w:p w14:paraId="56A353D7" w14:textId="77777777" w:rsidR="009A63DB" w:rsidRDefault="00000000">
            <w:pPr>
              <w:spacing w:before="0" w:after="0"/>
            </w:pPr>
            <w:r>
              <w:rPr>
                <w:sz w:val="18"/>
                <w:szCs w:val="18"/>
              </w:rPr>
              <w:t>Security appointments</w:t>
            </w:r>
          </w:p>
        </w:tc>
        <w:tc>
          <w:tcPr>
            <w:tcW w:w="4860" w:type="dxa"/>
          </w:tcPr>
          <w:p w14:paraId="52D435F2" w14:textId="77777777" w:rsidR="009A63DB" w:rsidRDefault="00000000">
            <w:r>
              <w:rPr>
                <w:sz w:val="18"/>
                <w:szCs w:val="18"/>
              </w:rPr>
              <w:t>-</w:t>
            </w:r>
          </w:p>
        </w:tc>
        <w:tc>
          <w:tcPr>
            <w:tcW w:w="2070" w:type="dxa"/>
            <w:shd w:val="clear" w:color="auto" w:fill="auto"/>
          </w:tcPr>
          <w:p w14:paraId="322672C3" w14:textId="77777777" w:rsidR="009A63DB" w:rsidRDefault="009A63DB">
            <w:pPr>
              <w:spacing w:before="0" w:after="0"/>
              <w:jc w:val="center"/>
            </w:pPr>
          </w:p>
        </w:tc>
      </w:tr>
      <w:tr w:rsidR="009A63DB" w14:paraId="756673D9" w14:textId="77777777">
        <w:trPr>
          <w:jc w:val="center"/>
        </w:trPr>
        <w:tc>
          <w:tcPr>
            <w:tcW w:w="2070" w:type="dxa"/>
          </w:tcPr>
          <w:p w14:paraId="23788256" w14:textId="77777777" w:rsidR="009A63DB" w:rsidRDefault="00000000">
            <w:pPr>
              <w:spacing w:before="0" w:after="0"/>
            </w:pPr>
            <w:r>
              <w:rPr>
                <w:sz w:val="18"/>
                <w:szCs w:val="18"/>
              </w:rPr>
              <w:t>Audit Processes</w:t>
            </w:r>
          </w:p>
        </w:tc>
        <w:tc>
          <w:tcPr>
            <w:tcW w:w="4860" w:type="dxa"/>
          </w:tcPr>
          <w:p w14:paraId="612CDCB4" w14:textId="77777777" w:rsidR="009A63DB" w:rsidRDefault="00000000">
            <w:r>
              <w:rPr>
                <w:sz w:val="18"/>
                <w:szCs w:val="18"/>
              </w:rPr>
              <w:t>-</w:t>
            </w:r>
          </w:p>
        </w:tc>
        <w:tc>
          <w:tcPr>
            <w:tcW w:w="2070" w:type="dxa"/>
            <w:shd w:val="clear" w:color="auto" w:fill="auto"/>
          </w:tcPr>
          <w:p w14:paraId="111BDFD4" w14:textId="77777777" w:rsidR="009A63DB" w:rsidRDefault="009A63DB">
            <w:pPr>
              <w:spacing w:before="0" w:after="0"/>
              <w:jc w:val="center"/>
            </w:pPr>
          </w:p>
        </w:tc>
      </w:tr>
      <w:tr w:rsidR="009A63DB" w14:paraId="0F5BE2CD" w14:textId="77777777">
        <w:trPr>
          <w:jc w:val="center"/>
        </w:trPr>
        <w:tc>
          <w:tcPr>
            <w:tcW w:w="2070" w:type="dxa"/>
          </w:tcPr>
          <w:p w14:paraId="76772FA2" w14:textId="77777777" w:rsidR="009A63DB" w:rsidRDefault="00000000">
            <w:pPr>
              <w:spacing w:before="0" w:after="0"/>
            </w:pPr>
            <w:r>
              <w:rPr>
                <w:sz w:val="18"/>
                <w:szCs w:val="18"/>
              </w:rPr>
              <w:t>Business Continuity Management</w:t>
            </w:r>
          </w:p>
        </w:tc>
        <w:tc>
          <w:tcPr>
            <w:tcW w:w="4860" w:type="dxa"/>
          </w:tcPr>
          <w:p w14:paraId="556B57F4" w14:textId="77777777" w:rsidR="009A63DB" w:rsidRDefault="00000000">
            <w:r>
              <w:rPr>
                <w:sz w:val="18"/>
                <w:szCs w:val="18"/>
              </w:rPr>
              <w:t>-</w:t>
            </w:r>
          </w:p>
        </w:tc>
        <w:tc>
          <w:tcPr>
            <w:tcW w:w="2070" w:type="dxa"/>
            <w:shd w:val="clear" w:color="auto" w:fill="auto"/>
          </w:tcPr>
          <w:p w14:paraId="121A2075" w14:textId="77777777" w:rsidR="009A63DB" w:rsidRDefault="009A63DB">
            <w:pPr>
              <w:spacing w:before="0" w:after="0"/>
              <w:jc w:val="center"/>
            </w:pPr>
          </w:p>
        </w:tc>
      </w:tr>
      <w:tr w:rsidR="009A63DB" w14:paraId="7FE17244" w14:textId="77777777">
        <w:trPr>
          <w:jc w:val="center"/>
        </w:trPr>
        <w:tc>
          <w:tcPr>
            <w:tcW w:w="2070" w:type="dxa"/>
          </w:tcPr>
          <w:p w14:paraId="53189216" w14:textId="77777777" w:rsidR="009A63DB" w:rsidRDefault="00000000">
            <w:pPr>
              <w:spacing w:before="0" w:after="0"/>
            </w:pPr>
            <w:r>
              <w:rPr>
                <w:sz w:val="18"/>
                <w:szCs w:val="18"/>
              </w:rPr>
              <w:lastRenderedPageBreak/>
              <w:t>Emergency Management</w:t>
            </w:r>
          </w:p>
        </w:tc>
        <w:tc>
          <w:tcPr>
            <w:tcW w:w="4860" w:type="dxa"/>
          </w:tcPr>
          <w:p w14:paraId="70A937FF" w14:textId="77777777" w:rsidR="009A63DB" w:rsidRDefault="00000000">
            <w:r>
              <w:rPr>
                <w:sz w:val="18"/>
                <w:szCs w:val="18"/>
              </w:rPr>
              <w:t>-</w:t>
            </w:r>
          </w:p>
        </w:tc>
        <w:tc>
          <w:tcPr>
            <w:tcW w:w="2070" w:type="dxa"/>
            <w:shd w:val="clear" w:color="auto" w:fill="auto"/>
          </w:tcPr>
          <w:p w14:paraId="26D621F5" w14:textId="77777777" w:rsidR="009A63DB" w:rsidRDefault="009A63DB">
            <w:pPr>
              <w:spacing w:before="0" w:after="0"/>
              <w:jc w:val="center"/>
            </w:pPr>
          </w:p>
        </w:tc>
      </w:tr>
      <w:tr w:rsidR="009A63DB" w14:paraId="03E24009" w14:textId="77777777">
        <w:trPr>
          <w:jc w:val="center"/>
        </w:trPr>
        <w:tc>
          <w:tcPr>
            <w:tcW w:w="2070" w:type="dxa"/>
          </w:tcPr>
          <w:p w14:paraId="06E998BD" w14:textId="77777777" w:rsidR="009A63DB" w:rsidRDefault="00000000">
            <w:pPr>
              <w:spacing w:before="0" w:after="0"/>
            </w:pPr>
            <w:r>
              <w:rPr>
                <w:sz w:val="18"/>
                <w:szCs w:val="18"/>
              </w:rPr>
              <w:t>Crisis Management</w:t>
            </w:r>
          </w:p>
        </w:tc>
        <w:tc>
          <w:tcPr>
            <w:tcW w:w="4860" w:type="dxa"/>
          </w:tcPr>
          <w:p w14:paraId="4A952BDA" w14:textId="77777777" w:rsidR="009A63DB" w:rsidRDefault="00000000">
            <w:r>
              <w:rPr>
                <w:sz w:val="18"/>
                <w:szCs w:val="18"/>
              </w:rPr>
              <w:t>-</w:t>
            </w:r>
          </w:p>
        </w:tc>
        <w:tc>
          <w:tcPr>
            <w:tcW w:w="2070" w:type="dxa"/>
            <w:shd w:val="clear" w:color="auto" w:fill="auto"/>
          </w:tcPr>
          <w:p w14:paraId="57C035F1" w14:textId="77777777" w:rsidR="009A63DB" w:rsidRDefault="009A63DB">
            <w:pPr>
              <w:spacing w:before="0" w:after="0"/>
              <w:jc w:val="center"/>
            </w:pPr>
          </w:p>
        </w:tc>
      </w:tr>
      <w:tr w:rsidR="009A63DB" w14:paraId="134A63FB" w14:textId="77777777">
        <w:trPr>
          <w:jc w:val="center"/>
        </w:trPr>
        <w:tc>
          <w:tcPr>
            <w:tcW w:w="2070" w:type="dxa"/>
          </w:tcPr>
          <w:p w14:paraId="19BF58D0" w14:textId="77777777" w:rsidR="009A63DB" w:rsidRDefault="00000000">
            <w:pPr>
              <w:spacing w:before="0" w:after="0"/>
            </w:pPr>
            <w:r>
              <w:rPr>
                <w:sz w:val="18"/>
                <w:szCs w:val="18"/>
              </w:rPr>
              <w:t>Security reporting &amp; investigations</w:t>
            </w:r>
          </w:p>
        </w:tc>
        <w:tc>
          <w:tcPr>
            <w:tcW w:w="4860" w:type="dxa"/>
          </w:tcPr>
          <w:p w14:paraId="5CBED83C" w14:textId="77777777" w:rsidR="009A63DB" w:rsidRDefault="00000000">
            <w:r>
              <w:rPr>
                <w:sz w:val="18"/>
                <w:szCs w:val="18"/>
              </w:rPr>
              <w:t>-</w:t>
            </w:r>
          </w:p>
        </w:tc>
        <w:tc>
          <w:tcPr>
            <w:tcW w:w="2070" w:type="dxa"/>
            <w:shd w:val="clear" w:color="auto" w:fill="auto"/>
          </w:tcPr>
          <w:p w14:paraId="207A6A3D" w14:textId="77777777" w:rsidR="009A63DB" w:rsidRDefault="009A63DB">
            <w:pPr>
              <w:spacing w:before="0" w:after="0"/>
              <w:jc w:val="center"/>
            </w:pPr>
          </w:p>
        </w:tc>
      </w:tr>
      <w:tr w:rsidR="009A63DB" w14:paraId="2AAC2AB2" w14:textId="77777777">
        <w:trPr>
          <w:jc w:val="center"/>
        </w:trPr>
        <w:tc>
          <w:tcPr>
            <w:tcW w:w="2070" w:type="dxa"/>
          </w:tcPr>
          <w:p w14:paraId="27EA420B" w14:textId="77777777" w:rsidR="009A63DB" w:rsidRDefault="00000000">
            <w:pPr>
              <w:spacing w:before="0" w:after="0"/>
            </w:pPr>
            <w:r>
              <w:rPr>
                <w:sz w:val="18"/>
                <w:szCs w:val="18"/>
              </w:rPr>
              <w:t>Fraud &amp; Corruption Management</w:t>
            </w:r>
          </w:p>
        </w:tc>
        <w:tc>
          <w:tcPr>
            <w:tcW w:w="4860" w:type="dxa"/>
          </w:tcPr>
          <w:p w14:paraId="60F459C4" w14:textId="77777777" w:rsidR="009A63DB" w:rsidRDefault="00000000">
            <w:r>
              <w:rPr>
                <w:sz w:val="18"/>
                <w:szCs w:val="18"/>
              </w:rPr>
              <w:t>-</w:t>
            </w:r>
          </w:p>
        </w:tc>
        <w:tc>
          <w:tcPr>
            <w:tcW w:w="2070" w:type="dxa"/>
            <w:shd w:val="clear" w:color="auto" w:fill="auto"/>
          </w:tcPr>
          <w:p w14:paraId="19248FC5" w14:textId="77777777" w:rsidR="009A63DB" w:rsidRDefault="009A63DB">
            <w:pPr>
              <w:spacing w:before="0" w:after="0"/>
              <w:jc w:val="center"/>
            </w:pPr>
          </w:p>
        </w:tc>
      </w:tr>
      <w:tr w:rsidR="009A63DB" w14:paraId="542D8C09" w14:textId="77777777">
        <w:trPr>
          <w:jc w:val="center"/>
        </w:trPr>
        <w:tc>
          <w:tcPr>
            <w:tcW w:w="2070" w:type="dxa"/>
          </w:tcPr>
          <w:p w14:paraId="29EEB5FF" w14:textId="77777777" w:rsidR="009A63DB" w:rsidRDefault="00000000">
            <w:pPr>
              <w:spacing w:before="0" w:after="0"/>
            </w:pPr>
            <w:r>
              <w:rPr>
                <w:sz w:val="18"/>
                <w:szCs w:val="18"/>
              </w:rPr>
              <w:t>Training</w:t>
            </w:r>
          </w:p>
        </w:tc>
        <w:tc>
          <w:tcPr>
            <w:tcW w:w="4860" w:type="dxa"/>
          </w:tcPr>
          <w:p w14:paraId="45C8CE7B" w14:textId="77777777" w:rsidR="009A63DB" w:rsidRDefault="00000000">
            <w:r>
              <w:rPr>
                <w:sz w:val="18"/>
                <w:szCs w:val="18"/>
              </w:rPr>
              <w:t>-</w:t>
            </w:r>
          </w:p>
        </w:tc>
        <w:tc>
          <w:tcPr>
            <w:tcW w:w="2070" w:type="dxa"/>
            <w:shd w:val="clear" w:color="auto" w:fill="auto"/>
          </w:tcPr>
          <w:p w14:paraId="43A60C2A" w14:textId="77777777" w:rsidR="009A63DB" w:rsidRDefault="009A63DB">
            <w:pPr>
              <w:spacing w:before="0" w:after="0"/>
              <w:jc w:val="center"/>
            </w:pPr>
          </w:p>
        </w:tc>
      </w:tr>
      <w:tr w:rsidR="009A63DB" w14:paraId="77C976D9" w14:textId="77777777">
        <w:trPr>
          <w:jc w:val="center"/>
        </w:trPr>
        <w:tc>
          <w:tcPr>
            <w:tcW w:w="2070" w:type="dxa"/>
          </w:tcPr>
          <w:p w14:paraId="72621ADF" w14:textId="77777777" w:rsidR="009A63DB" w:rsidRDefault="00000000">
            <w:pPr>
              <w:spacing w:before="0" w:after="0"/>
            </w:pPr>
            <w:r>
              <w:rPr>
                <w:sz w:val="18"/>
                <w:szCs w:val="18"/>
              </w:rPr>
              <w:t>Training Needs Analysis (TNA)</w:t>
            </w:r>
          </w:p>
        </w:tc>
        <w:tc>
          <w:tcPr>
            <w:tcW w:w="4860" w:type="dxa"/>
          </w:tcPr>
          <w:p w14:paraId="38ADC28A" w14:textId="77777777" w:rsidR="009A63DB" w:rsidRDefault="00000000">
            <w:r>
              <w:rPr>
                <w:sz w:val="18"/>
                <w:szCs w:val="18"/>
              </w:rPr>
              <w:t>-</w:t>
            </w:r>
          </w:p>
        </w:tc>
        <w:tc>
          <w:tcPr>
            <w:tcW w:w="2070" w:type="dxa"/>
            <w:shd w:val="clear" w:color="auto" w:fill="auto"/>
          </w:tcPr>
          <w:p w14:paraId="7D0D06C4" w14:textId="77777777" w:rsidR="009A63DB" w:rsidRDefault="009A63DB">
            <w:pPr>
              <w:spacing w:before="0" w:after="0"/>
              <w:jc w:val="center"/>
            </w:pPr>
          </w:p>
        </w:tc>
      </w:tr>
      <w:tr w:rsidR="00305AE2" w14:paraId="6BE90787" w14:textId="77777777" w:rsidTr="0052499C">
        <w:trPr>
          <w:jc w:val="center"/>
        </w:trPr>
        <w:tc>
          <w:tcPr>
            <w:tcW w:w="2070" w:type="dxa"/>
          </w:tcPr>
          <w:p w14:paraId="09F3F381" w14:textId="77777777" w:rsidR="00305AE2" w:rsidRDefault="00305AE2" w:rsidP="0052499C">
            <w:pPr>
              <w:spacing w:before="0" w:after="0"/>
            </w:pPr>
            <w:r>
              <w:rPr>
                <w:sz w:val="18"/>
                <w:szCs w:val="18"/>
              </w:rPr>
              <w:t>Staff and contractor competency assessment and development</w:t>
            </w:r>
          </w:p>
        </w:tc>
        <w:tc>
          <w:tcPr>
            <w:tcW w:w="4860" w:type="dxa"/>
          </w:tcPr>
          <w:p w14:paraId="6ED15495" w14:textId="77777777" w:rsidR="00305AE2" w:rsidRDefault="00305AE2" w:rsidP="0052499C">
            <w:r>
              <w:rPr>
                <w:sz w:val="18"/>
                <w:szCs w:val="18"/>
              </w:rPr>
              <w:t>-</w:t>
            </w:r>
          </w:p>
        </w:tc>
        <w:tc>
          <w:tcPr>
            <w:tcW w:w="2070" w:type="dxa"/>
            <w:shd w:val="clear" w:color="auto" w:fill="auto"/>
          </w:tcPr>
          <w:p w14:paraId="6FA6C539" w14:textId="77777777" w:rsidR="00305AE2" w:rsidRDefault="00305AE2" w:rsidP="0052499C">
            <w:pPr>
              <w:spacing w:before="0" w:after="0"/>
              <w:jc w:val="center"/>
            </w:pPr>
          </w:p>
        </w:tc>
      </w:tr>
      <w:tr w:rsidR="009A63DB" w14:paraId="4E8768D5" w14:textId="77777777">
        <w:trPr>
          <w:jc w:val="center"/>
        </w:trPr>
        <w:tc>
          <w:tcPr>
            <w:tcW w:w="2070" w:type="dxa"/>
          </w:tcPr>
          <w:p w14:paraId="06E16789" w14:textId="77777777" w:rsidR="009A63DB" w:rsidRDefault="00000000">
            <w:pPr>
              <w:spacing w:before="0" w:after="0"/>
            </w:pPr>
            <w:r>
              <w:rPr>
                <w:sz w:val="18"/>
                <w:szCs w:val="18"/>
              </w:rPr>
              <w:t>Security Alert Levels (Heightened Threat Procedures)</w:t>
            </w:r>
          </w:p>
        </w:tc>
        <w:tc>
          <w:tcPr>
            <w:tcW w:w="4860" w:type="dxa"/>
          </w:tcPr>
          <w:p w14:paraId="104D9A43" w14:textId="77777777" w:rsidR="009A63DB" w:rsidRDefault="00000000">
            <w:r>
              <w:rPr>
                <w:sz w:val="18"/>
                <w:szCs w:val="18"/>
              </w:rPr>
              <w:t>-</w:t>
            </w:r>
          </w:p>
        </w:tc>
        <w:tc>
          <w:tcPr>
            <w:tcW w:w="2070" w:type="dxa"/>
            <w:shd w:val="clear" w:color="auto" w:fill="auto"/>
          </w:tcPr>
          <w:p w14:paraId="0C23A541" w14:textId="77777777" w:rsidR="009A63DB" w:rsidRDefault="009A63DB">
            <w:pPr>
              <w:spacing w:before="0" w:after="0"/>
              <w:jc w:val="center"/>
            </w:pPr>
          </w:p>
        </w:tc>
      </w:tr>
      <w:tr w:rsidR="009A63DB" w14:paraId="003E5BB0" w14:textId="77777777">
        <w:trPr>
          <w:jc w:val="center"/>
        </w:trPr>
        <w:tc>
          <w:tcPr>
            <w:tcW w:w="2070" w:type="dxa"/>
          </w:tcPr>
          <w:p w14:paraId="3BCD9263" w14:textId="77777777" w:rsidR="009A63DB" w:rsidRDefault="00000000">
            <w:pPr>
              <w:spacing w:before="0" w:after="0"/>
            </w:pPr>
            <w:r>
              <w:rPr>
                <w:sz w:val="18"/>
                <w:szCs w:val="18"/>
              </w:rPr>
              <w:t>Travel approvals process</w:t>
            </w:r>
          </w:p>
        </w:tc>
        <w:tc>
          <w:tcPr>
            <w:tcW w:w="4860" w:type="dxa"/>
          </w:tcPr>
          <w:p w14:paraId="5875C617" w14:textId="77777777" w:rsidR="009A63DB" w:rsidRDefault="00000000">
            <w:r>
              <w:rPr>
                <w:sz w:val="18"/>
                <w:szCs w:val="18"/>
              </w:rPr>
              <w:t>-</w:t>
            </w:r>
          </w:p>
        </w:tc>
        <w:tc>
          <w:tcPr>
            <w:tcW w:w="2070" w:type="dxa"/>
            <w:shd w:val="clear" w:color="auto" w:fill="auto"/>
          </w:tcPr>
          <w:p w14:paraId="393D504D" w14:textId="77777777" w:rsidR="009A63DB" w:rsidRDefault="009A63DB">
            <w:pPr>
              <w:spacing w:before="0" w:after="0"/>
              <w:jc w:val="center"/>
            </w:pPr>
          </w:p>
        </w:tc>
      </w:tr>
      <w:tr w:rsidR="009A63DB" w14:paraId="492AF52D" w14:textId="77777777">
        <w:trPr>
          <w:jc w:val="center"/>
        </w:trPr>
        <w:tc>
          <w:tcPr>
            <w:tcW w:w="2070" w:type="dxa"/>
          </w:tcPr>
          <w:p w14:paraId="19FA1B0F" w14:textId="77777777" w:rsidR="009A63DB" w:rsidRDefault="00000000">
            <w:pPr>
              <w:spacing w:before="0" w:after="0"/>
            </w:pPr>
            <w:r>
              <w:rPr>
                <w:sz w:val="18"/>
                <w:szCs w:val="18"/>
              </w:rPr>
              <w:t>Travel briefings</w:t>
            </w:r>
          </w:p>
        </w:tc>
        <w:tc>
          <w:tcPr>
            <w:tcW w:w="4860" w:type="dxa"/>
          </w:tcPr>
          <w:p w14:paraId="2AECC1C7" w14:textId="77777777" w:rsidR="009A63DB" w:rsidRDefault="00000000">
            <w:r>
              <w:rPr>
                <w:sz w:val="18"/>
                <w:szCs w:val="18"/>
              </w:rPr>
              <w:t>-</w:t>
            </w:r>
          </w:p>
        </w:tc>
        <w:tc>
          <w:tcPr>
            <w:tcW w:w="2070" w:type="dxa"/>
            <w:shd w:val="clear" w:color="auto" w:fill="auto"/>
          </w:tcPr>
          <w:p w14:paraId="57D2B307" w14:textId="77777777" w:rsidR="009A63DB" w:rsidRDefault="009A63DB">
            <w:pPr>
              <w:spacing w:before="0" w:after="0"/>
              <w:jc w:val="center"/>
            </w:pPr>
          </w:p>
        </w:tc>
      </w:tr>
      <w:tr w:rsidR="009A63DB" w14:paraId="4C834D73" w14:textId="77777777">
        <w:trPr>
          <w:jc w:val="center"/>
        </w:trPr>
        <w:tc>
          <w:tcPr>
            <w:tcW w:w="9000" w:type="dxa"/>
            <w:gridSpan w:val="3"/>
            <w:shd w:val="clear" w:color="auto" w:fill="F7F7F7"/>
          </w:tcPr>
          <w:p w14:paraId="100C8CD4" w14:textId="77777777" w:rsidR="009A63DB" w:rsidRDefault="00000000">
            <w:pPr>
              <w:spacing w:before="0" w:after="0"/>
            </w:pPr>
            <w:r>
              <w:rPr>
                <w:b/>
                <w:bCs/>
                <w:sz w:val="18"/>
                <w:szCs w:val="18"/>
              </w:rPr>
              <w:t>Personnel Security</w:t>
            </w:r>
          </w:p>
        </w:tc>
      </w:tr>
      <w:tr w:rsidR="009A63DB" w14:paraId="3180D7CB" w14:textId="77777777">
        <w:trPr>
          <w:jc w:val="center"/>
        </w:trPr>
        <w:tc>
          <w:tcPr>
            <w:tcW w:w="2070" w:type="dxa"/>
          </w:tcPr>
          <w:p w14:paraId="643F039A" w14:textId="77777777" w:rsidR="009A63DB" w:rsidRDefault="00000000">
            <w:pPr>
              <w:spacing w:before="0" w:after="0"/>
            </w:pPr>
            <w:r>
              <w:rPr>
                <w:sz w:val="18"/>
                <w:szCs w:val="18"/>
              </w:rPr>
              <w:t>Security policies &amp; procedures</w:t>
            </w:r>
          </w:p>
        </w:tc>
        <w:tc>
          <w:tcPr>
            <w:tcW w:w="4860" w:type="dxa"/>
          </w:tcPr>
          <w:p w14:paraId="607A0814" w14:textId="77777777" w:rsidR="009A63DB" w:rsidRDefault="00000000">
            <w:r>
              <w:rPr>
                <w:sz w:val="18"/>
                <w:szCs w:val="18"/>
              </w:rPr>
              <w:t>When evaluating the effectiveness of security policies and procedures as a security control, it's important to consider the following factors:</w:t>
            </w:r>
          </w:p>
          <w:p w14:paraId="4494DF00" w14:textId="77777777" w:rsidR="009A63DB" w:rsidRDefault="00000000">
            <w:pPr>
              <w:numPr>
                <w:ilvl w:val="0"/>
                <w:numId w:val="9"/>
              </w:numPr>
            </w:pPr>
            <w:r>
              <w:rPr>
                <w:sz w:val="18"/>
                <w:szCs w:val="18"/>
              </w:rPr>
              <w:t>Relevance: Does the policy or procedure address the specific security needs and risks?</w:t>
            </w:r>
          </w:p>
          <w:p w14:paraId="1E3BE6E2" w14:textId="77777777" w:rsidR="009A63DB" w:rsidRDefault="00000000">
            <w:pPr>
              <w:numPr>
                <w:ilvl w:val="0"/>
                <w:numId w:val="9"/>
              </w:numPr>
            </w:pPr>
            <w:r>
              <w:rPr>
                <w:sz w:val="18"/>
                <w:szCs w:val="18"/>
              </w:rPr>
              <w:t>Clarity: Are the policies and procedures clearly written and easy to understand?</w:t>
            </w:r>
          </w:p>
          <w:p w14:paraId="7B152472" w14:textId="77777777" w:rsidR="009A63DB" w:rsidRDefault="00000000">
            <w:pPr>
              <w:numPr>
                <w:ilvl w:val="0"/>
                <w:numId w:val="9"/>
              </w:numPr>
            </w:pPr>
            <w:r>
              <w:rPr>
                <w:sz w:val="18"/>
                <w:szCs w:val="18"/>
              </w:rPr>
              <w:t>Implementation: Have the policies and procedures been effectively implemented and integrated into the organization's processes and systems?</w:t>
            </w:r>
          </w:p>
          <w:p w14:paraId="75241A07" w14:textId="77777777" w:rsidR="009A63DB" w:rsidRDefault="00000000">
            <w:pPr>
              <w:numPr>
                <w:ilvl w:val="0"/>
                <w:numId w:val="9"/>
              </w:numPr>
            </w:pPr>
            <w:r>
              <w:rPr>
                <w:sz w:val="18"/>
                <w:szCs w:val="18"/>
              </w:rPr>
              <w:lastRenderedPageBreak/>
              <w:t>Compliance: Are employees and stakeholders following the policies and procedures, and are they being enforced consistently?</w:t>
            </w:r>
          </w:p>
          <w:p w14:paraId="05077F0D" w14:textId="515CB718" w:rsidR="009A63DB" w:rsidRDefault="00000000">
            <w:pPr>
              <w:numPr>
                <w:ilvl w:val="0"/>
                <w:numId w:val="9"/>
              </w:numPr>
            </w:pPr>
            <w:r>
              <w:rPr>
                <w:sz w:val="18"/>
                <w:szCs w:val="18"/>
              </w:rPr>
              <w:t xml:space="preserve">Effectiveness: Are the policies and procedures </w:t>
            </w:r>
            <w:r w:rsidR="0063472E">
              <w:rPr>
                <w:sz w:val="18"/>
                <w:szCs w:val="18"/>
              </w:rPr>
              <w:t>reducing</w:t>
            </w:r>
            <w:r>
              <w:rPr>
                <w:sz w:val="18"/>
                <w:szCs w:val="18"/>
              </w:rPr>
              <w:t xml:space="preserve"> risk and improving the security of the organization's assets?</w:t>
            </w:r>
          </w:p>
          <w:p w14:paraId="0BA1B69F" w14:textId="3FE2ADA1" w:rsidR="009A63DB" w:rsidRDefault="00000000">
            <w:pPr>
              <w:numPr>
                <w:ilvl w:val="0"/>
                <w:numId w:val="9"/>
              </w:numPr>
            </w:pPr>
            <w:r>
              <w:rPr>
                <w:sz w:val="18"/>
                <w:szCs w:val="18"/>
              </w:rPr>
              <w:t xml:space="preserve">Review and update: Are the policies and procedures being regularly reviewed and updated to ensure they remain relevant and effective </w:t>
            </w:r>
            <w:r w:rsidR="0063472E">
              <w:rPr>
                <w:sz w:val="18"/>
                <w:szCs w:val="18"/>
              </w:rPr>
              <w:t>considering</w:t>
            </w:r>
            <w:r>
              <w:rPr>
                <w:sz w:val="18"/>
                <w:szCs w:val="18"/>
              </w:rPr>
              <w:t xml:space="preserve"> changing risks and technologies?</w:t>
            </w:r>
          </w:p>
          <w:p w14:paraId="55E79B45" w14:textId="77777777" w:rsidR="009A63DB" w:rsidRDefault="00000000">
            <w:pPr>
              <w:numPr>
                <w:ilvl w:val="0"/>
                <w:numId w:val="9"/>
              </w:numPr>
            </w:pPr>
            <w:r>
              <w:rPr>
                <w:sz w:val="18"/>
                <w:szCs w:val="18"/>
              </w:rPr>
              <w:t>Communication: Have the policies and procedures been effectively communicated to all employees and stakeholders, and is there a mechanism for seeking feedback and addressing concerns?</w:t>
            </w:r>
          </w:p>
          <w:p w14:paraId="313C9809" w14:textId="77777777" w:rsidR="009A63DB" w:rsidRDefault="00000000">
            <w:pPr>
              <w:numPr>
                <w:ilvl w:val="0"/>
                <w:numId w:val="9"/>
              </w:numPr>
            </w:pPr>
            <w:r>
              <w:rPr>
                <w:sz w:val="18"/>
                <w:szCs w:val="18"/>
              </w:rPr>
              <w:t>Incident response: Have the policies and procedures been tested through simulated incidents and exercises, and have any gaps or weaknesses been identified and addressed?</w:t>
            </w:r>
          </w:p>
          <w:p w14:paraId="7CA14F4F" w14:textId="77777777" w:rsidR="009A63DB" w:rsidRDefault="00000000">
            <w:pPr>
              <w:numPr>
                <w:ilvl w:val="0"/>
                <w:numId w:val="9"/>
              </w:numPr>
            </w:pPr>
            <w:r>
              <w:rPr>
                <w:sz w:val="18"/>
                <w:szCs w:val="18"/>
              </w:rPr>
              <w:t>Cost-effectiveness: Do the policies and procedures provide an appropriate level of security for the resources invested in their implementation and maintenance?</w:t>
            </w:r>
          </w:p>
          <w:p w14:paraId="536C72D3" w14:textId="77777777" w:rsidR="009A63DB" w:rsidRDefault="00000000">
            <w:r>
              <w:rPr>
                <w:sz w:val="18"/>
                <w:szCs w:val="18"/>
              </w:rPr>
              <w:t>By considering these factors, you can determine whether your security policies and procedures are providing an effective and efficient level of security.</w:t>
            </w:r>
          </w:p>
        </w:tc>
        <w:tc>
          <w:tcPr>
            <w:tcW w:w="2070" w:type="dxa"/>
            <w:shd w:val="clear" w:color="auto" w:fill="auto"/>
          </w:tcPr>
          <w:p w14:paraId="027DDC80" w14:textId="77777777" w:rsidR="009A63DB" w:rsidRDefault="009A63DB">
            <w:pPr>
              <w:spacing w:before="0" w:after="0"/>
              <w:jc w:val="center"/>
            </w:pPr>
          </w:p>
        </w:tc>
      </w:tr>
      <w:tr w:rsidR="009A63DB" w14:paraId="2C5B3F93" w14:textId="77777777">
        <w:trPr>
          <w:jc w:val="center"/>
        </w:trPr>
        <w:tc>
          <w:tcPr>
            <w:tcW w:w="2070" w:type="dxa"/>
          </w:tcPr>
          <w:p w14:paraId="36E3508E" w14:textId="77777777" w:rsidR="009A63DB" w:rsidRDefault="00000000">
            <w:pPr>
              <w:spacing w:before="0" w:after="0"/>
            </w:pPr>
            <w:r>
              <w:rPr>
                <w:sz w:val="18"/>
                <w:szCs w:val="18"/>
              </w:rPr>
              <w:t>Pre-employment vetting</w:t>
            </w:r>
          </w:p>
        </w:tc>
        <w:tc>
          <w:tcPr>
            <w:tcW w:w="4860" w:type="dxa"/>
          </w:tcPr>
          <w:p w14:paraId="49961ED8" w14:textId="77777777" w:rsidR="009A63DB" w:rsidRDefault="00000000">
            <w:r>
              <w:rPr>
                <w:sz w:val="18"/>
                <w:szCs w:val="18"/>
              </w:rPr>
              <w:t>-</w:t>
            </w:r>
          </w:p>
        </w:tc>
        <w:tc>
          <w:tcPr>
            <w:tcW w:w="2070" w:type="dxa"/>
            <w:shd w:val="clear" w:color="auto" w:fill="auto"/>
          </w:tcPr>
          <w:p w14:paraId="1F2A1458" w14:textId="77777777" w:rsidR="009A63DB" w:rsidRDefault="009A63DB">
            <w:pPr>
              <w:spacing w:before="0" w:after="0"/>
              <w:jc w:val="center"/>
            </w:pPr>
          </w:p>
        </w:tc>
      </w:tr>
      <w:tr w:rsidR="009A63DB" w14:paraId="312D4596" w14:textId="77777777">
        <w:trPr>
          <w:jc w:val="center"/>
        </w:trPr>
        <w:tc>
          <w:tcPr>
            <w:tcW w:w="2070" w:type="dxa"/>
          </w:tcPr>
          <w:p w14:paraId="43A2A871" w14:textId="77777777" w:rsidR="009A63DB" w:rsidRDefault="00000000">
            <w:pPr>
              <w:spacing w:before="0" w:after="0"/>
            </w:pPr>
            <w:r>
              <w:rPr>
                <w:sz w:val="18"/>
                <w:szCs w:val="18"/>
              </w:rPr>
              <w:t>Suitability checking</w:t>
            </w:r>
          </w:p>
        </w:tc>
        <w:tc>
          <w:tcPr>
            <w:tcW w:w="4860" w:type="dxa"/>
          </w:tcPr>
          <w:p w14:paraId="5224E02D" w14:textId="77777777" w:rsidR="009A63DB" w:rsidRDefault="00000000">
            <w:r>
              <w:rPr>
                <w:sz w:val="18"/>
                <w:szCs w:val="18"/>
              </w:rPr>
              <w:t>-</w:t>
            </w:r>
          </w:p>
        </w:tc>
        <w:tc>
          <w:tcPr>
            <w:tcW w:w="2070" w:type="dxa"/>
            <w:shd w:val="clear" w:color="auto" w:fill="auto"/>
          </w:tcPr>
          <w:p w14:paraId="6BB8F21D" w14:textId="77777777" w:rsidR="009A63DB" w:rsidRDefault="009A63DB">
            <w:pPr>
              <w:spacing w:before="0" w:after="0"/>
              <w:jc w:val="center"/>
            </w:pPr>
          </w:p>
        </w:tc>
      </w:tr>
      <w:tr w:rsidR="009A63DB" w14:paraId="696E1E39" w14:textId="77777777">
        <w:trPr>
          <w:jc w:val="center"/>
        </w:trPr>
        <w:tc>
          <w:tcPr>
            <w:tcW w:w="2070" w:type="dxa"/>
          </w:tcPr>
          <w:p w14:paraId="30D3597E" w14:textId="77777777" w:rsidR="009A63DB" w:rsidRDefault="00000000">
            <w:pPr>
              <w:spacing w:before="0" w:after="0"/>
            </w:pPr>
            <w:r>
              <w:rPr>
                <w:sz w:val="18"/>
                <w:szCs w:val="18"/>
              </w:rPr>
              <w:t>Designated Security Assessed Positions</w:t>
            </w:r>
          </w:p>
        </w:tc>
        <w:tc>
          <w:tcPr>
            <w:tcW w:w="4860" w:type="dxa"/>
          </w:tcPr>
          <w:p w14:paraId="371D13FC" w14:textId="77777777" w:rsidR="009A63DB" w:rsidRDefault="00000000">
            <w:r>
              <w:rPr>
                <w:sz w:val="18"/>
                <w:szCs w:val="18"/>
              </w:rPr>
              <w:t>-</w:t>
            </w:r>
          </w:p>
        </w:tc>
        <w:tc>
          <w:tcPr>
            <w:tcW w:w="2070" w:type="dxa"/>
            <w:shd w:val="clear" w:color="auto" w:fill="auto"/>
          </w:tcPr>
          <w:p w14:paraId="719482E2" w14:textId="77777777" w:rsidR="009A63DB" w:rsidRDefault="009A63DB">
            <w:pPr>
              <w:spacing w:before="0" w:after="0"/>
              <w:jc w:val="center"/>
            </w:pPr>
          </w:p>
        </w:tc>
      </w:tr>
      <w:tr w:rsidR="009A63DB" w14:paraId="11F89EF0" w14:textId="77777777">
        <w:trPr>
          <w:jc w:val="center"/>
        </w:trPr>
        <w:tc>
          <w:tcPr>
            <w:tcW w:w="2070" w:type="dxa"/>
          </w:tcPr>
          <w:p w14:paraId="408A4FF1" w14:textId="77777777" w:rsidR="009A63DB" w:rsidRDefault="00000000">
            <w:pPr>
              <w:spacing w:before="0" w:after="0"/>
            </w:pPr>
            <w:r>
              <w:rPr>
                <w:sz w:val="18"/>
                <w:szCs w:val="18"/>
              </w:rPr>
              <w:t>Security clearances</w:t>
            </w:r>
          </w:p>
        </w:tc>
        <w:tc>
          <w:tcPr>
            <w:tcW w:w="4860" w:type="dxa"/>
          </w:tcPr>
          <w:p w14:paraId="1529A539" w14:textId="77777777" w:rsidR="009A63DB" w:rsidRDefault="00000000">
            <w:r>
              <w:rPr>
                <w:sz w:val="18"/>
                <w:szCs w:val="18"/>
              </w:rPr>
              <w:t>-</w:t>
            </w:r>
          </w:p>
        </w:tc>
        <w:tc>
          <w:tcPr>
            <w:tcW w:w="2070" w:type="dxa"/>
            <w:shd w:val="clear" w:color="auto" w:fill="auto"/>
          </w:tcPr>
          <w:p w14:paraId="79B438EC" w14:textId="77777777" w:rsidR="009A63DB" w:rsidRDefault="009A63DB">
            <w:pPr>
              <w:spacing w:before="0" w:after="0"/>
              <w:jc w:val="center"/>
            </w:pPr>
          </w:p>
        </w:tc>
      </w:tr>
      <w:tr w:rsidR="00055FFC" w14:paraId="6A0A9674" w14:textId="77777777" w:rsidTr="0052499C">
        <w:trPr>
          <w:jc w:val="center"/>
        </w:trPr>
        <w:tc>
          <w:tcPr>
            <w:tcW w:w="9000" w:type="dxa"/>
            <w:gridSpan w:val="3"/>
            <w:shd w:val="clear" w:color="auto" w:fill="F7F7F7"/>
          </w:tcPr>
          <w:p w14:paraId="5855AE3F" w14:textId="77777777" w:rsidR="00055FFC" w:rsidRDefault="00055FFC" w:rsidP="0052499C">
            <w:pPr>
              <w:spacing w:before="0" w:after="0"/>
            </w:pPr>
            <w:r>
              <w:rPr>
                <w:b/>
                <w:bCs/>
                <w:sz w:val="18"/>
                <w:szCs w:val="18"/>
              </w:rPr>
              <w:t>Information</w:t>
            </w:r>
          </w:p>
        </w:tc>
      </w:tr>
      <w:tr w:rsidR="00055FFC" w14:paraId="532635B5" w14:textId="77777777" w:rsidTr="0052499C">
        <w:trPr>
          <w:jc w:val="center"/>
        </w:trPr>
        <w:tc>
          <w:tcPr>
            <w:tcW w:w="2070" w:type="dxa"/>
          </w:tcPr>
          <w:p w14:paraId="333ACBBD" w14:textId="7EB87533" w:rsidR="00055FFC" w:rsidRDefault="00055FFC" w:rsidP="0052499C">
            <w:pPr>
              <w:spacing w:before="0" w:after="0"/>
            </w:pPr>
            <w:r>
              <w:rPr>
                <w:sz w:val="18"/>
                <w:szCs w:val="18"/>
              </w:rPr>
              <w:t xml:space="preserve">Information classification management </w:t>
            </w:r>
          </w:p>
        </w:tc>
        <w:tc>
          <w:tcPr>
            <w:tcW w:w="4860" w:type="dxa"/>
          </w:tcPr>
          <w:p w14:paraId="71A6E534" w14:textId="77777777" w:rsidR="00055FFC" w:rsidRDefault="00055FFC" w:rsidP="0052499C">
            <w:r>
              <w:rPr>
                <w:sz w:val="18"/>
                <w:szCs w:val="18"/>
              </w:rPr>
              <w:t>-</w:t>
            </w:r>
          </w:p>
        </w:tc>
        <w:tc>
          <w:tcPr>
            <w:tcW w:w="2070" w:type="dxa"/>
            <w:shd w:val="clear" w:color="auto" w:fill="auto"/>
          </w:tcPr>
          <w:p w14:paraId="2AB3EA09" w14:textId="77777777" w:rsidR="00055FFC" w:rsidRDefault="00055FFC" w:rsidP="0052499C">
            <w:pPr>
              <w:spacing w:before="0" w:after="0"/>
              <w:jc w:val="center"/>
            </w:pPr>
          </w:p>
        </w:tc>
      </w:tr>
      <w:tr w:rsidR="00055FFC" w14:paraId="686D8974" w14:textId="77777777" w:rsidTr="0052499C">
        <w:trPr>
          <w:jc w:val="center"/>
        </w:trPr>
        <w:tc>
          <w:tcPr>
            <w:tcW w:w="2070" w:type="dxa"/>
          </w:tcPr>
          <w:p w14:paraId="7BE743CE" w14:textId="77A9A2D1" w:rsidR="00055FFC" w:rsidRDefault="00055FFC" w:rsidP="0052499C">
            <w:pPr>
              <w:spacing w:before="0" w:after="0"/>
            </w:pPr>
            <w:r>
              <w:rPr>
                <w:sz w:val="18"/>
                <w:szCs w:val="18"/>
              </w:rPr>
              <w:lastRenderedPageBreak/>
              <w:t>Information holdings</w:t>
            </w:r>
            <w:r w:rsidR="00305AE2">
              <w:rPr>
                <w:sz w:val="18"/>
                <w:szCs w:val="18"/>
              </w:rPr>
              <w:t xml:space="preserve"> inventory and audits</w:t>
            </w:r>
          </w:p>
        </w:tc>
        <w:tc>
          <w:tcPr>
            <w:tcW w:w="4860" w:type="dxa"/>
          </w:tcPr>
          <w:p w14:paraId="72213AFB" w14:textId="77777777" w:rsidR="00055FFC" w:rsidRDefault="00055FFC" w:rsidP="0052499C">
            <w:r>
              <w:rPr>
                <w:sz w:val="18"/>
                <w:szCs w:val="18"/>
              </w:rPr>
              <w:t>-</w:t>
            </w:r>
          </w:p>
        </w:tc>
        <w:tc>
          <w:tcPr>
            <w:tcW w:w="2070" w:type="dxa"/>
            <w:shd w:val="clear" w:color="auto" w:fill="auto"/>
          </w:tcPr>
          <w:p w14:paraId="7FE0A6D7" w14:textId="77777777" w:rsidR="00055FFC" w:rsidRDefault="00055FFC" w:rsidP="0052499C">
            <w:pPr>
              <w:spacing w:before="0" w:after="0"/>
              <w:jc w:val="center"/>
            </w:pPr>
          </w:p>
        </w:tc>
      </w:tr>
      <w:tr w:rsidR="00305AE2" w14:paraId="09D6A217" w14:textId="77777777" w:rsidTr="0052499C">
        <w:trPr>
          <w:jc w:val="center"/>
        </w:trPr>
        <w:tc>
          <w:tcPr>
            <w:tcW w:w="2070" w:type="dxa"/>
          </w:tcPr>
          <w:p w14:paraId="3500CF74" w14:textId="64E68A98" w:rsidR="00305AE2" w:rsidRDefault="00305AE2" w:rsidP="0052499C">
            <w:pPr>
              <w:spacing w:before="0" w:after="0"/>
              <w:rPr>
                <w:sz w:val="18"/>
                <w:szCs w:val="18"/>
              </w:rPr>
            </w:pPr>
            <w:r>
              <w:rPr>
                <w:sz w:val="18"/>
                <w:szCs w:val="18"/>
              </w:rPr>
              <w:t>Intellectual property registration</w:t>
            </w:r>
          </w:p>
        </w:tc>
        <w:tc>
          <w:tcPr>
            <w:tcW w:w="4860" w:type="dxa"/>
          </w:tcPr>
          <w:p w14:paraId="7B235700" w14:textId="77777777" w:rsidR="00305AE2" w:rsidRDefault="00305AE2" w:rsidP="0052499C">
            <w:pPr>
              <w:rPr>
                <w:sz w:val="18"/>
                <w:szCs w:val="18"/>
              </w:rPr>
            </w:pPr>
          </w:p>
        </w:tc>
        <w:tc>
          <w:tcPr>
            <w:tcW w:w="2070" w:type="dxa"/>
            <w:shd w:val="clear" w:color="auto" w:fill="auto"/>
          </w:tcPr>
          <w:p w14:paraId="15CD8E3E" w14:textId="77777777" w:rsidR="00305AE2" w:rsidRDefault="00305AE2" w:rsidP="0052499C">
            <w:pPr>
              <w:spacing w:before="0" w:after="0"/>
              <w:jc w:val="center"/>
            </w:pPr>
          </w:p>
        </w:tc>
      </w:tr>
      <w:tr w:rsidR="00055FFC" w14:paraId="65D863E4" w14:textId="77777777" w:rsidTr="0052499C">
        <w:trPr>
          <w:jc w:val="center"/>
        </w:trPr>
        <w:tc>
          <w:tcPr>
            <w:tcW w:w="2070" w:type="dxa"/>
          </w:tcPr>
          <w:p w14:paraId="4D3F1104" w14:textId="15405609" w:rsidR="00055FFC" w:rsidRDefault="00305AE2" w:rsidP="0052499C">
            <w:pPr>
              <w:spacing w:before="0" w:after="0"/>
            </w:pPr>
            <w:r>
              <w:rPr>
                <w:sz w:val="18"/>
                <w:szCs w:val="18"/>
              </w:rPr>
              <w:t>Documents and records management systems</w:t>
            </w:r>
          </w:p>
        </w:tc>
        <w:tc>
          <w:tcPr>
            <w:tcW w:w="4860" w:type="dxa"/>
          </w:tcPr>
          <w:p w14:paraId="077C932F" w14:textId="77777777" w:rsidR="00055FFC" w:rsidRDefault="00055FFC" w:rsidP="0052499C">
            <w:r>
              <w:rPr>
                <w:sz w:val="18"/>
                <w:szCs w:val="18"/>
              </w:rPr>
              <w:t>-</w:t>
            </w:r>
          </w:p>
        </w:tc>
        <w:tc>
          <w:tcPr>
            <w:tcW w:w="2070" w:type="dxa"/>
            <w:shd w:val="clear" w:color="auto" w:fill="auto"/>
          </w:tcPr>
          <w:p w14:paraId="5127258D" w14:textId="77777777" w:rsidR="00055FFC" w:rsidRDefault="00055FFC" w:rsidP="0052499C">
            <w:pPr>
              <w:spacing w:before="0" w:after="0"/>
              <w:jc w:val="center"/>
            </w:pPr>
          </w:p>
        </w:tc>
      </w:tr>
      <w:tr w:rsidR="00305AE2" w14:paraId="33C661D2" w14:textId="77777777" w:rsidTr="0052499C">
        <w:trPr>
          <w:jc w:val="center"/>
        </w:trPr>
        <w:tc>
          <w:tcPr>
            <w:tcW w:w="2070" w:type="dxa"/>
          </w:tcPr>
          <w:p w14:paraId="36A7A763" w14:textId="51551684" w:rsidR="00305AE2" w:rsidRDefault="00305AE2" w:rsidP="0052499C">
            <w:pPr>
              <w:spacing w:before="0" w:after="0"/>
              <w:rPr>
                <w:sz w:val="18"/>
                <w:szCs w:val="18"/>
              </w:rPr>
            </w:pPr>
            <w:r>
              <w:rPr>
                <w:sz w:val="18"/>
                <w:szCs w:val="18"/>
              </w:rPr>
              <w:t>Technical Surveillance Countermeasures (TSCM)</w:t>
            </w:r>
          </w:p>
        </w:tc>
        <w:tc>
          <w:tcPr>
            <w:tcW w:w="4860" w:type="dxa"/>
          </w:tcPr>
          <w:p w14:paraId="58CD59FA" w14:textId="77777777" w:rsidR="00305AE2" w:rsidRDefault="00305AE2" w:rsidP="0052499C">
            <w:pPr>
              <w:rPr>
                <w:sz w:val="18"/>
                <w:szCs w:val="18"/>
              </w:rPr>
            </w:pPr>
          </w:p>
        </w:tc>
        <w:tc>
          <w:tcPr>
            <w:tcW w:w="2070" w:type="dxa"/>
            <w:shd w:val="clear" w:color="auto" w:fill="auto"/>
          </w:tcPr>
          <w:p w14:paraId="5901C3EE" w14:textId="77777777" w:rsidR="00305AE2" w:rsidRDefault="00305AE2" w:rsidP="0052499C">
            <w:pPr>
              <w:spacing w:before="0" w:after="0"/>
              <w:jc w:val="center"/>
            </w:pPr>
          </w:p>
        </w:tc>
      </w:tr>
      <w:tr w:rsidR="009A63DB" w14:paraId="400C99E1" w14:textId="77777777">
        <w:trPr>
          <w:jc w:val="center"/>
        </w:trPr>
        <w:tc>
          <w:tcPr>
            <w:tcW w:w="9000" w:type="dxa"/>
            <w:gridSpan w:val="3"/>
            <w:shd w:val="clear" w:color="auto" w:fill="F7F7F7"/>
          </w:tcPr>
          <w:p w14:paraId="09F61191" w14:textId="549F8159" w:rsidR="009A63DB" w:rsidRDefault="00055FFC">
            <w:pPr>
              <w:spacing w:before="0" w:after="0"/>
            </w:pPr>
            <w:r>
              <w:rPr>
                <w:b/>
                <w:bCs/>
                <w:sz w:val="18"/>
                <w:szCs w:val="18"/>
              </w:rPr>
              <w:t>Cybersecurity</w:t>
            </w:r>
          </w:p>
        </w:tc>
      </w:tr>
      <w:tr w:rsidR="009A63DB" w14:paraId="2CBD5D44" w14:textId="77777777">
        <w:trPr>
          <w:jc w:val="center"/>
        </w:trPr>
        <w:tc>
          <w:tcPr>
            <w:tcW w:w="2070" w:type="dxa"/>
          </w:tcPr>
          <w:p w14:paraId="3E781B0A" w14:textId="77777777" w:rsidR="009A63DB" w:rsidRDefault="00000000">
            <w:pPr>
              <w:spacing w:before="0" w:after="0"/>
            </w:pPr>
            <w:r>
              <w:rPr>
                <w:sz w:val="18"/>
                <w:szCs w:val="18"/>
              </w:rPr>
              <w:t>Multi-factor authentication</w:t>
            </w:r>
          </w:p>
        </w:tc>
        <w:tc>
          <w:tcPr>
            <w:tcW w:w="4860" w:type="dxa"/>
          </w:tcPr>
          <w:p w14:paraId="20B2215B" w14:textId="77777777" w:rsidR="009A63DB" w:rsidRDefault="00000000">
            <w:r>
              <w:rPr>
                <w:sz w:val="18"/>
                <w:szCs w:val="18"/>
              </w:rPr>
              <w:t>-</w:t>
            </w:r>
          </w:p>
        </w:tc>
        <w:tc>
          <w:tcPr>
            <w:tcW w:w="2070" w:type="dxa"/>
            <w:shd w:val="clear" w:color="auto" w:fill="auto"/>
          </w:tcPr>
          <w:p w14:paraId="6CB667EA" w14:textId="77777777" w:rsidR="009A63DB" w:rsidRDefault="009A63DB">
            <w:pPr>
              <w:spacing w:before="0" w:after="0"/>
              <w:jc w:val="center"/>
            </w:pPr>
          </w:p>
        </w:tc>
      </w:tr>
      <w:tr w:rsidR="009A63DB" w14:paraId="6AE35D88" w14:textId="77777777">
        <w:trPr>
          <w:jc w:val="center"/>
        </w:trPr>
        <w:tc>
          <w:tcPr>
            <w:tcW w:w="2070" w:type="dxa"/>
          </w:tcPr>
          <w:p w14:paraId="77AFCAD9" w14:textId="77777777" w:rsidR="009A63DB" w:rsidRDefault="00000000">
            <w:pPr>
              <w:spacing w:before="0" w:after="0"/>
            </w:pPr>
            <w:r>
              <w:rPr>
                <w:sz w:val="18"/>
                <w:szCs w:val="18"/>
              </w:rPr>
              <w:t>Backup &amp; recovery</w:t>
            </w:r>
          </w:p>
        </w:tc>
        <w:tc>
          <w:tcPr>
            <w:tcW w:w="4860" w:type="dxa"/>
          </w:tcPr>
          <w:p w14:paraId="2E05DC2C" w14:textId="77777777" w:rsidR="009A63DB" w:rsidRDefault="00000000">
            <w:r>
              <w:rPr>
                <w:sz w:val="18"/>
                <w:szCs w:val="18"/>
              </w:rPr>
              <w:t>-</w:t>
            </w:r>
          </w:p>
        </w:tc>
        <w:tc>
          <w:tcPr>
            <w:tcW w:w="2070" w:type="dxa"/>
            <w:shd w:val="clear" w:color="auto" w:fill="auto"/>
          </w:tcPr>
          <w:p w14:paraId="31DC48D8" w14:textId="77777777" w:rsidR="009A63DB" w:rsidRDefault="009A63DB">
            <w:pPr>
              <w:spacing w:before="0" w:after="0"/>
              <w:jc w:val="center"/>
            </w:pPr>
          </w:p>
        </w:tc>
      </w:tr>
      <w:tr w:rsidR="009A63DB" w14:paraId="721D016E" w14:textId="77777777">
        <w:trPr>
          <w:jc w:val="center"/>
        </w:trPr>
        <w:tc>
          <w:tcPr>
            <w:tcW w:w="2070" w:type="dxa"/>
          </w:tcPr>
          <w:p w14:paraId="2F882D28" w14:textId="77777777" w:rsidR="009A63DB" w:rsidRDefault="00000000">
            <w:pPr>
              <w:spacing w:before="0" w:after="0"/>
            </w:pPr>
            <w:r>
              <w:rPr>
                <w:sz w:val="18"/>
                <w:szCs w:val="18"/>
              </w:rPr>
              <w:t>Operating system patching</w:t>
            </w:r>
          </w:p>
        </w:tc>
        <w:tc>
          <w:tcPr>
            <w:tcW w:w="4860" w:type="dxa"/>
          </w:tcPr>
          <w:p w14:paraId="16393006" w14:textId="77777777" w:rsidR="009A63DB" w:rsidRDefault="00000000">
            <w:r>
              <w:rPr>
                <w:sz w:val="18"/>
                <w:szCs w:val="18"/>
              </w:rPr>
              <w:t>-</w:t>
            </w:r>
          </w:p>
        </w:tc>
        <w:tc>
          <w:tcPr>
            <w:tcW w:w="2070" w:type="dxa"/>
            <w:shd w:val="clear" w:color="auto" w:fill="auto"/>
          </w:tcPr>
          <w:p w14:paraId="2AF41D83" w14:textId="77777777" w:rsidR="009A63DB" w:rsidRDefault="009A63DB">
            <w:pPr>
              <w:spacing w:before="0" w:after="0"/>
              <w:jc w:val="center"/>
            </w:pPr>
          </w:p>
        </w:tc>
      </w:tr>
      <w:tr w:rsidR="009A63DB" w14:paraId="5EF85B86" w14:textId="77777777">
        <w:trPr>
          <w:jc w:val="center"/>
        </w:trPr>
        <w:tc>
          <w:tcPr>
            <w:tcW w:w="2070" w:type="dxa"/>
          </w:tcPr>
          <w:p w14:paraId="5DCCC6CE" w14:textId="77777777" w:rsidR="009A63DB" w:rsidRDefault="00000000">
            <w:pPr>
              <w:spacing w:before="0" w:after="0"/>
            </w:pPr>
            <w:r>
              <w:rPr>
                <w:sz w:val="18"/>
                <w:szCs w:val="18"/>
              </w:rPr>
              <w:t>Security policies &amp; procedures</w:t>
            </w:r>
          </w:p>
        </w:tc>
        <w:tc>
          <w:tcPr>
            <w:tcW w:w="4860" w:type="dxa"/>
          </w:tcPr>
          <w:p w14:paraId="13F3B1C4" w14:textId="77777777" w:rsidR="009A63DB" w:rsidRDefault="00000000">
            <w:r>
              <w:rPr>
                <w:sz w:val="18"/>
                <w:szCs w:val="18"/>
              </w:rPr>
              <w:t>-</w:t>
            </w:r>
          </w:p>
        </w:tc>
        <w:tc>
          <w:tcPr>
            <w:tcW w:w="2070" w:type="dxa"/>
            <w:shd w:val="clear" w:color="auto" w:fill="auto"/>
          </w:tcPr>
          <w:p w14:paraId="06F77962" w14:textId="77777777" w:rsidR="009A63DB" w:rsidRDefault="009A63DB">
            <w:pPr>
              <w:spacing w:before="0" w:after="0"/>
              <w:jc w:val="center"/>
            </w:pPr>
          </w:p>
        </w:tc>
      </w:tr>
      <w:tr w:rsidR="009A63DB" w14:paraId="31EDD5DF" w14:textId="77777777">
        <w:trPr>
          <w:jc w:val="center"/>
        </w:trPr>
        <w:tc>
          <w:tcPr>
            <w:tcW w:w="2070" w:type="dxa"/>
          </w:tcPr>
          <w:p w14:paraId="78DC02FC" w14:textId="77777777" w:rsidR="009A63DB" w:rsidRDefault="00000000">
            <w:pPr>
              <w:spacing w:before="0" w:after="0"/>
            </w:pPr>
            <w:r>
              <w:rPr>
                <w:sz w:val="18"/>
                <w:szCs w:val="18"/>
              </w:rPr>
              <w:t>Application whitelisting</w:t>
            </w:r>
          </w:p>
        </w:tc>
        <w:tc>
          <w:tcPr>
            <w:tcW w:w="4860" w:type="dxa"/>
          </w:tcPr>
          <w:p w14:paraId="2B6B7F8D" w14:textId="77777777" w:rsidR="009A63DB" w:rsidRDefault="00000000">
            <w:r>
              <w:rPr>
                <w:sz w:val="18"/>
                <w:szCs w:val="18"/>
              </w:rPr>
              <w:t>-</w:t>
            </w:r>
          </w:p>
        </w:tc>
        <w:tc>
          <w:tcPr>
            <w:tcW w:w="2070" w:type="dxa"/>
            <w:shd w:val="clear" w:color="auto" w:fill="auto"/>
          </w:tcPr>
          <w:p w14:paraId="5608FD64" w14:textId="77777777" w:rsidR="009A63DB" w:rsidRDefault="009A63DB">
            <w:pPr>
              <w:spacing w:before="0" w:after="0"/>
              <w:jc w:val="center"/>
            </w:pPr>
          </w:p>
        </w:tc>
      </w:tr>
      <w:tr w:rsidR="009A63DB" w14:paraId="6696969B" w14:textId="77777777">
        <w:trPr>
          <w:jc w:val="center"/>
        </w:trPr>
        <w:tc>
          <w:tcPr>
            <w:tcW w:w="2070" w:type="dxa"/>
          </w:tcPr>
          <w:p w14:paraId="0C329F1C" w14:textId="77777777" w:rsidR="009A63DB" w:rsidRDefault="00000000">
            <w:pPr>
              <w:spacing w:before="0" w:after="0"/>
            </w:pPr>
            <w:r>
              <w:rPr>
                <w:sz w:val="18"/>
                <w:szCs w:val="18"/>
              </w:rPr>
              <w:t>Macro management</w:t>
            </w:r>
          </w:p>
        </w:tc>
        <w:tc>
          <w:tcPr>
            <w:tcW w:w="4860" w:type="dxa"/>
          </w:tcPr>
          <w:p w14:paraId="0D0EB983" w14:textId="77777777" w:rsidR="009A63DB" w:rsidRDefault="00000000">
            <w:r>
              <w:rPr>
                <w:sz w:val="18"/>
                <w:szCs w:val="18"/>
              </w:rPr>
              <w:t>-</w:t>
            </w:r>
          </w:p>
        </w:tc>
        <w:tc>
          <w:tcPr>
            <w:tcW w:w="2070" w:type="dxa"/>
            <w:shd w:val="clear" w:color="auto" w:fill="auto"/>
          </w:tcPr>
          <w:p w14:paraId="08EF7CE2" w14:textId="77777777" w:rsidR="009A63DB" w:rsidRDefault="009A63DB">
            <w:pPr>
              <w:spacing w:before="0" w:after="0"/>
              <w:jc w:val="center"/>
            </w:pPr>
          </w:p>
        </w:tc>
      </w:tr>
      <w:tr w:rsidR="009A63DB" w14:paraId="6EC34348" w14:textId="77777777">
        <w:trPr>
          <w:jc w:val="center"/>
        </w:trPr>
        <w:tc>
          <w:tcPr>
            <w:tcW w:w="2070" w:type="dxa"/>
          </w:tcPr>
          <w:p w14:paraId="3A1CB477" w14:textId="77777777" w:rsidR="009A63DB" w:rsidRDefault="00000000">
            <w:pPr>
              <w:spacing w:before="0" w:after="0"/>
            </w:pPr>
            <w:r>
              <w:rPr>
                <w:sz w:val="18"/>
                <w:szCs w:val="18"/>
              </w:rPr>
              <w:t>Application patching</w:t>
            </w:r>
          </w:p>
        </w:tc>
        <w:tc>
          <w:tcPr>
            <w:tcW w:w="4860" w:type="dxa"/>
          </w:tcPr>
          <w:p w14:paraId="7A44123E" w14:textId="77777777" w:rsidR="009A63DB" w:rsidRDefault="00000000">
            <w:r>
              <w:rPr>
                <w:sz w:val="18"/>
                <w:szCs w:val="18"/>
              </w:rPr>
              <w:t>-</w:t>
            </w:r>
          </w:p>
        </w:tc>
        <w:tc>
          <w:tcPr>
            <w:tcW w:w="2070" w:type="dxa"/>
            <w:shd w:val="clear" w:color="auto" w:fill="auto"/>
          </w:tcPr>
          <w:p w14:paraId="207CCCA3" w14:textId="77777777" w:rsidR="009A63DB" w:rsidRDefault="009A63DB">
            <w:pPr>
              <w:spacing w:before="0" w:after="0"/>
              <w:jc w:val="center"/>
            </w:pPr>
          </w:p>
        </w:tc>
      </w:tr>
      <w:tr w:rsidR="009A63DB" w14:paraId="459AEE74" w14:textId="77777777">
        <w:trPr>
          <w:jc w:val="center"/>
        </w:trPr>
        <w:tc>
          <w:tcPr>
            <w:tcW w:w="2070" w:type="dxa"/>
          </w:tcPr>
          <w:p w14:paraId="53F91897" w14:textId="77777777" w:rsidR="009A63DB" w:rsidRDefault="00000000">
            <w:pPr>
              <w:spacing w:before="0" w:after="0"/>
            </w:pPr>
            <w:r>
              <w:rPr>
                <w:sz w:val="18"/>
                <w:szCs w:val="18"/>
              </w:rPr>
              <w:t>Application hardening</w:t>
            </w:r>
          </w:p>
        </w:tc>
        <w:tc>
          <w:tcPr>
            <w:tcW w:w="4860" w:type="dxa"/>
          </w:tcPr>
          <w:p w14:paraId="16314761" w14:textId="77777777" w:rsidR="009A63DB" w:rsidRDefault="00000000">
            <w:r>
              <w:rPr>
                <w:sz w:val="18"/>
                <w:szCs w:val="18"/>
              </w:rPr>
              <w:t>-</w:t>
            </w:r>
          </w:p>
        </w:tc>
        <w:tc>
          <w:tcPr>
            <w:tcW w:w="2070" w:type="dxa"/>
            <w:shd w:val="clear" w:color="auto" w:fill="auto"/>
          </w:tcPr>
          <w:p w14:paraId="7B8C04A3" w14:textId="77777777" w:rsidR="009A63DB" w:rsidRDefault="009A63DB">
            <w:pPr>
              <w:spacing w:before="0" w:after="0"/>
              <w:jc w:val="center"/>
            </w:pPr>
          </w:p>
        </w:tc>
      </w:tr>
      <w:tr w:rsidR="00305AE2" w14:paraId="2DBEB1B7" w14:textId="77777777">
        <w:trPr>
          <w:jc w:val="center"/>
        </w:trPr>
        <w:tc>
          <w:tcPr>
            <w:tcW w:w="2070" w:type="dxa"/>
          </w:tcPr>
          <w:p w14:paraId="51FEBF22" w14:textId="17B8F60C" w:rsidR="00305AE2" w:rsidRDefault="00305AE2">
            <w:pPr>
              <w:spacing w:before="0" w:after="0"/>
              <w:rPr>
                <w:sz w:val="18"/>
                <w:szCs w:val="18"/>
              </w:rPr>
            </w:pPr>
            <w:r>
              <w:rPr>
                <w:sz w:val="18"/>
                <w:szCs w:val="18"/>
              </w:rPr>
              <w:t>System architecture specifications and monitoring</w:t>
            </w:r>
          </w:p>
        </w:tc>
        <w:tc>
          <w:tcPr>
            <w:tcW w:w="4860" w:type="dxa"/>
          </w:tcPr>
          <w:p w14:paraId="34F75258" w14:textId="77777777" w:rsidR="00305AE2" w:rsidRDefault="00305AE2">
            <w:pPr>
              <w:rPr>
                <w:sz w:val="18"/>
                <w:szCs w:val="18"/>
              </w:rPr>
            </w:pPr>
          </w:p>
        </w:tc>
        <w:tc>
          <w:tcPr>
            <w:tcW w:w="2070" w:type="dxa"/>
            <w:shd w:val="clear" w:color="auto" w:fill="auto"/>
          </w:tcPr>
          <w:p w14:paraId="0F1EDADB" w14:textId="77777777" w:rsidR="00305AE2" w:rsidRDefault="00305AE2">
            <w:pPr>
              <w:spacing w:before="0" w:after="0"/>
              <w:jc w:val="center"/>
            </w:pPr>
          </w:p>
        </w:tc>
      </w:tr>
      <w:tr w:rsidR="009A63DB" w14:paraId="33F71676" w14:textId="77777777">
        <w:trPr>
          <w:jc w:val="center"/>
        </w:trPr>
        <w:tc>
          <w:tcPr>
            <w:tcW w:w="2070" w:type="dxa"/>
          </w:tcPr>
          <w:p w14:paraId="63BAC11D" w14:textId="77777777" w:rsidR="009A63DB" w:rsidRDefault="00000000">
            <w:pPr>
              <w:spacing w:before="0" w:after="0"/>
            </w:pPr>
            <w:r>
              <w:rPr>
                <w:sz w:val="18"/>
                <w:szCs w:val="18"/>
              </w:rPr>
              <w:t>Administrative privilege restrictions</w:t>
            </w:r>
          </w:p>
        </w:tc>
        <w:tc>
          <w:tcPr>
            <w:tcW w:w="4860" w:type="dxa"/>
          </w:tcPr>
          <w:p w14:paraId="0E8F61BC" w14:textId="77777777" w:rsidR="009A63DB" w:rsidRDefault="00000000">
            <w:r>
              <w:rPr>
                <w:sz w:val="18"/>
                <w:szCs w:val="18"/>
              </w:rPr>
              <w:t>-</w:t>
            </w:r>
          </w:p>
        </w:tc>
        <w:tc>
          <w:tcPr>
            <w:tcW w:w="2070" w:type="dxa"/>
            <w:shd w:val="clear" w:color="auto" w:fill="auto"/>
          </w:tcPr>
          <w:p w14:paraId="2DA527DD" w14:textId="77777777" w:rsidR="009A63DB" w:rsidRDefault="009A63DB">
            <w:pPr>
              <w:spacing w:before="0" w:after="0"/>
              <w:jc w:val="center"/>
            </w:pPr>
          </w:p>
        </w:tc>
      </w:tr>
      <w:tr w:rsidR="009A63DB" w14:paraId="2031D97B" w14:textId="77777777">
        <w:trPr>
          <w:jc w:val="center"/>
        </w:trPr>
        <w:tc>
          <w:tcPr>
            <w:tcW w:w="9000" w:type="dxa"/>
            <w:gridSpan w:val="3"/>
            <w:shd w:val="clear" w:color="auto" w:fill="F7F7F7"/>
          </w:tcPr>
          <w:p w14:paraId="29258A28" w14:textId="77777777" w:rsidR="009A63DB" w:rsidRDefault="00000000">
            <w:pPr>
              <w:spacing w:before="0" w:after="0"/>
            </w:pPr>
            <w:r>
              <w:rPr>
                <w:b/>
                <w:bCs/>
                <w:sz w:val="18"/>
                <w:szCs w:val="18"/>
              </w:rPr>
              <w:t>Physical Security</w:t>
            </w:r>
          </w:p>
        </w:tc>
      </w:tr>
      <w:tr w:rsidR="009A63DB" w14:paraId="0A6C9C45" w14:textId="77777777">
        <w:trPr>
          <w:jc w:val="center"/>
        </w:trPr>
        <w:tc>
          <w:tcPr>
            <w:tcW w:w="2070" w:type="dxa"/>
          </w:tcPr>
          <w:p w14:paraId="3370F8F5" w14:textId="77777777" w:rsidR="009A63DB" w:rsidRDefault="00000000">
            <w:pPr>
              <w:spacing w:before="0" w:after="0"/>
            </w:pPr>
            <w:r>
              <w:rPr>
                <w:sz w:val="18"/>
                <w:szCs w:val="18"/>
              </w:rPr>
              <w:lastRenderedPageBreak/>
              <w:t>Fixed communication systems</w:t>
            </w:r>
          </w:p>
        </w:tc>
        <w:tc>
          <w:tcPr>
            <w:tcW w:w="4860" w:type="dxa"/>
          </w:tcPr>
          <w:p w14:paraId="100BAE77" w14:textId="77777777" w:rsidR="009A63DB" w:rsidRDefault="00000000">
            <w:r>
              <w:rPr>
                <w:sz w:val="18"/>
                <w:szCs w:val="18"/>
              </w:rPr>
              <w:t>-</w:t>
            </w:r>
          </w:p>
        </w:tc>
        <w:tc>
          <w:tcPr>
            <w:tcW w:w="2070" w:type="dxa"/>
            <w:shd w:val="clear" w:color="auto" w:fill="auto"/>
          </w:tcPr>
          <w:p w14:paraId="2B30CE71" w14:textId="77777777" w:rsidR="009A63DB" w:rsidRDefault="009A63DB">
            <w:pPr>
              <w:spacing w:before="0" w:after="0"/>
              <w:jc w:val="center"/>
            </w:pPr>
          </w:p>
        </w:tc>
      </w:tr>
      <w:tr w:rsidR="009A63DB" w14:paraId="1D7250ED" w14:textId="77777777">
        <w:trPr>
          <w:jc w:val="center"/>
        </w:trPr>
        <w:tc>
          <w:tcPr>
            <w:tcW w:w="2070" w:type="dxa"/>
          </w:tcPr>
          <w:p w14:paraId="03B3C708" w14:textId="77777777" w:rsidR="009A63DB" w:rsidRDefault="00000000">
            <w:pPr>
              <w:spacing w:before="0" w:after="0"/>
            </w:pPr>
            <w:r>
              <w:rPr>
                <w:sz w:val="18"/>
                <w:szCs w:val="18"/>
              </w:rPr>
              <w:t>CCTV</w:t>
            </w:r>
          </w:p>
        </w:tc>
        <w:tc>
          <w:tcPr>
            <w:tcW w:w="4860" w:type="dxa"/>
          </w:tcPr>
          <w:p w14:paraId="22E727B8" w14:textId="77777777" w:rsidR="009A63DB" w:rsidRDefault="00000000">
            <w:r>
              <w:rPr>
                <w:sz w:val="18"/>
                <w:szCs w:val="18"/>
              </w:rPr>
              <w:t>-</w:t>
            </w:r>
          </w:p>
        </w:tc>
        <w:tc>
          <w:tcPr>
            <w:tcW w:w="2070" w:type="dxa"/>
            <w:shd w:val="clear" w:color="auto" w:fill="auto"/>
          </w:tcPr>
          <w:p w14:paraId="18EB7EF6" w14:textId="77777777" w:rsidR="009A63DB" w:rsidRDefault="009A63DB">
            <w:pPr>
              <w:spacing w:before="0" w:after="0"/>
              <w:jc w:val="center"/>
            </w:pPr>
          </w:p>
        </w:tc>
      </w:tr>
      <w:tr w:rsidR="009A63DB" w14:paraId="26FBA6E5" w14:textId="77777777">
        <w:trPr>
          <w:jc w:val="center"/>
        </w:trPr>
        <w:tc>
          <w:tcPr>
            <w:tcW w:w="2070" w:type="dxa"/>
          </w:tcPr>
          <w:p w14:paraId="4597585B" w14:textId="77777777" w:rsidR="009A63DB" w:rsidRDefault="00000000">
            <w:pPr>
              <w:spacing w:before="0" w:after="0"/>
            </w:pPr>
            <w:r>
              <w:rPr>
                <w:sz w:val="18"/>
                <w:szCs w:val="18"/>
              </w:rPr>
              <w:t>Signs</w:t>
            </w:r>
          </w:p>
        </w:tc>
        <w:tc>
          <w:tcPr>
            <w:tcW w:w="4860" w:type="dxa"/>
          </w:tcPr>
          <w:p w14:paraId="5A25871B" w14:textId="77777777" w:rsidR="009A63DB" w:rsidRDefault="00000000">
            <w:r>
              <w:rPr>
                <w:sz w:val="18"/>
                <w:szCs w:val="18"/>
              </w:rPr>
              <w:t>-</w:t>
            </w:r>
          </w:p>
        </w:tc>
        <w:tc>
          <w:tcPr>
            <w:tcW w:w="2070" w:type="dxa"/>
            <w:shd w:val="clear" w:color="auto" w:fill="auto"/>
          </w:tcPr>
          <w:p w14:paraId="6CBCEDCC" w14:textId="77777777" w:rsidR="009A63DB" w:rsidRDefault="009A63DB">
            <w:pPr>
              <w:spacing w:before="0" w:after="0"/>
              <w:jc w:val="center"/>
            </w:pPr>
          </w:p>
        </w:tc>
      </w:tr>
      <w:tr w:rsidR="009A63DB" w14:paraId="40A6B83D" w14:textId="77777777">
        <w:trPr>
          <w:jc w:val="center"/>
        </w:trPr>
        <w:tc>
          <w:tcPr>
            <w:tcW w:w="2070" w:type="dxa"/>
          </w:tcPr>
          <w:p w14:paraId="1F3E555E" w14:textId="77777777" w:rsidR="009A63DB" w:rsidRDefault="00000000">
            <w:pPr>
              <w:spacing w:before="0" w:after="0"/>
            </w:pPr>
            <w:r>
              <w:rPr>
                <w:sz w:val="18"/>
                <w:szCs w:val="18"/>
              </w:rPr>
              <w:t>Access controls</w:t>
            </w:r>
          </w:p>
        </w:tc>
        <w:tc>
          <w:tcPr>
            <w:tcW w:w="4860" w:type="dxa"/>
          </w:tcPr>
          <w:p w14:paraId="355DB723" w14:textId="77777777" w:rsidR="009A63DB" w:rsidRDefault="00000000">
            <w:r>
              <w:rPr>
                <w:sz w:val="18"/>
                <w:szCs w:val="18"/>
              </w:rPr>
              <w:t>-</w:t>
            </w:r>
          </w:p>
        </w:tc>
        <w:tc>
          <w:tcPr>
            <w:tcW w:w="2070" w:type="dxa"/>
            <w:shd w:val="clear" w:color="auto" w:fill="auto"/>
          </w:tcPr>
          <w:p w14:paraId="67479833" w14:textId="77777777" w:rsidR="009A63DB" w:rsidRDefault="009A63DB">
            <w:pPr>
              <w:spacing w:before="0" w:after="0"/>
              <w:jc w:val="center"/>
            </w:pPr>
          </w:p>
        </w:tc>
      </w:tr>
      <w:tr w:rsidR="009A63DB" w14:paraId="6C440BAA" w14:textId="77777777">
        <w:trPr>
          <w:jc w:val="center"/>
        </w:trPr>
        <w:tc>
          <w:tcPr>
            <w:tcW w:w="2070" w:type="dxa"/>
          </w:tcPr>
          <w:p w14:paraId="56F6E296" w14:textId="77777777" w:rsidR="009A63DB" w:rsidRDefault="00000000">
            <w:pPr>
              <w:spacing w:before="0" w:after="0"/>
            </w:pPr>
            <w:r>
              <w:rPr>
                <w:sz w:val="18"/>
                <w:szCs w:val="18"/>
              </w:rPr>
              <w:t>Duress system</w:t>
            </w:r>
          </w:p>
        </w:tc>
        <w:tc>
          <w:tcPr>
            <w:tcW w:w="4860" w:type="dxa"/>
          </w:tcPr>
          <w:p w14:paraId="585F79F2" w14:textId="77777777" w:rsidR="009A63DB" w:rsidRDefault="00000000">
            <w:r>
              <w:rPr>
                <w:sz w:val="18"/>
                <w:szCs w:val="18"/>
              </w:rPr>
              <w:t>-</w:t>
            </w:r>
          </w:p>
        </w:tc>
        <w:tc>
          <w:tcPr>
            <w:tcW w:w="2070" w:type="dxa"/>
            <w:shd w:val="clear" w:color="auto" w:fill="auto"/>
          </w:tcPr>
          <w:p w14:paraId="61D61081" w14:textId="77777777" w:rsidR="009A63DB" w:rsidRDefault="009A63DB">
            <w:pPr>
              <w:spacing w:before="0" w:after="0"/>
              <w:jc w:val="center"/>
            </w:pPr>
          </w:p>
        </w:tc>
      </w:tr>
      <w:tr w:rsidR="009A63DB" w14:paraId="58C9A060" w14:textId="77777777">
        <w:trPr>
          <w:jc w:val="center"/>
        </w:trPr>
        <w:tc>
          <w:tcPr>
            <w:tcW w:w="2070" w:type="dxa"/>
          </w:tcPr>
          <w:p w14:paraId="09805AB1" w14:textId="77777777" w:rsidR="009A63DB" w:rsidRDefault="00000000">
            <w:pPr>
              <w:spacing w:before="0" w:after="0"/>
            </w:pPr>
            <w:r>
              <w:rPr>
                <w:sz w:val="18"/>
                <w:szCs w:val="18"/>
              </w:rPr>
              <w:t>Crime Prevention Through Environmental Design (CPTED)</w:t>
            </w:r>
          </w:p>
        </w:tc>
        <w:tc>
          <w:tcPr>
            <w:tcW w:w="4860" w:type="dxa"/>
          </w:tcPr>
          <w:p w14:paraId="1C23FB5D" w14:textId="77777777" w:rsidR="009A63DB" w:rsidRDefault="00000000">
            <w:r>
              <w:rPr>
                <w:sz w:val="18"/>
                <w:szCs w:val="18"/>
              </w:rPr>
              <w:t>-</w:t>
            </w:r>
          </w:p>
        </w:tc>
        <w:tc>
          <w:tcPr>
            <w:tcW w:w="2070" w:type="dxa"/>
            <w:shd w:val="clear" w:color="auto" w:fill="auto"/>
          </w:tcPr>
          <w:p w14:paraId="2B6EE811" w14:textId="77777777" w:rsidR="009A63DB" w:rsidRDefault="009A63DB">
            <w:pPr>
              <w:spacing w:before="0" w:after="0"/>
              <w:jc w:val="center"/>
            </w:pPr>
          </w:p>
        </w:tc>
      </w:tr>
      <w:tr w:rsidR="009A63DB" w14:paraId="2E25DEF5" w14:textId="77777777">
        <w:trPr>
          <w:jc w:val="center"/>
        </w:trPr>
        <w:tc>
          <w:tcPr>
            <w:tcW w:w="2070" w:type="dxa"/>
          </w:tcPr>
          <w:p w14:paraId="4A1A78A9" w14:textId="77777777" w:rsidR="009A63DB" w:rsidRDefault="00000000">
            <w:pPr>
              <w:spacing w:before="0" w:after="0"/>
            </w:pPr>
            <w:r>
              <w:rPr>
                <w:sz w:val="18"/>
                <w:szCs w:val="18"/>
              </w:rPr>
              <w:t>Lighting</w:t>
            </w:r>
          </w:p>
        </w:tc>
        <w:tc>
          <w:tcPr>
            <w:tcW w:w="4860" w:type="dxa"/>
          </w:tcPr>
          <w:p w14:paraId="7493D9E9" w14:textId="77777777" w:rsidR="009A63DB" w:rsidRDefault="00000000">
            <w:r>
              <w:rPr>
                <w:sz w:val="18"/>
                <w:szCs w:val="18"/>
              </w:rPr>
              <w:t>-</w:t>
            </w:r>
          </w:p>
        </w:tc>
        <w:tc>
          <w:tcPr>
            <w:tcW w:w="2070" w:type="dxa"/>
            <w:shd w:val="clear" w:color="auto" w:fill="auto"/>
          </w:tcPr>
          <w:p w14:paraId="671BBCC6" w14:textId="77777777" w:rsidR="009A63DB" w:rsidRDefault="009A63DB">
            <w:pPr>
              <w:spacing w:before="0" w:after="0"/>
              <w:jc w:val="center"/>
            </w:pPr>
          </w:p>
        </w:tc>
      </w:tr>
      <w:tr w:rsidR="009A63DB" w14:paraId="2651C458" w14:textId="77777777">
        <w:trPr>
          <w:jc w:val="center"/>
        </w:trPr>
        <w:tc>
          <w:tcPr>
            <w:tcW w:w="2070" w:type="dxa"/>
          </w:tcPr>
          <w:p w14:paraId="7DE72D79" w14:textId="77777777" w:rsidR="009A63DB" w:rsidRDefault="00000000">
            <w:pPr>
              <w:spacing w:before="0" w:after="0"/>
            </w:pPr>
            <w:r>
              <w:rPr>
                <w:sz w:val="18"/>
                <w:szCs w:val="18"/>
              </w:rPr>
              <w:t>Perimeter security</w:t>
            </w:r>
          </w:p>
        </w:tc>
        <w:tc>
          <w:tcPr>
            <w:tcW w:w="4860" w:type="dxa"/>
          </w:tcPr>
          <w:p w14:paraId="28C87E4F" w14:textId="77777777" w:rsidR="009A63DB" w:rsidRDefault="00000000">
            <w:r>
              <w:rPr>
                <w:sz w:val="18"/>
                <w:szCs w:val="18"/>
              </w:rPr>
              <w:t>-</w:t>
            </w:r>
          </w:p>
        </w:tc>
        <w:tc>
          <w:tcPr>
            <w:tcW w:w="2070" w:type="dxa"/>
            <w:shd w:val="clear" w:color="auto" w:fill="auto"/>
          </w:tcPr>
          <w:p w14:paraId="2EA26036" w14:textId="77777777" w:rsidR="009A63DB" w:rsidRDefault="009A63DB">
            <w:pPr>
              <w:spacing w:before="0" w:after="0"/>
              <w:jc w:val="center"/>
            </w:pPr>
          </w:p>
        </w:tc>
      </w:tr>
      <w:tr w:rsidR="009A63DB" w14:paraId="2D9328A5" w14:textId="77777777">
        <w:trPr>
          <w:jc w:val="center"/>
        </w:trPr>
        <w:tc>
          <w:tcPr>
            <w:tcW w:w="2070" w:type="dxa"/>
          </w:tcPr>
          <w:p w14:paraId="29E63DCF" w14:textId="77777777" w:rsidR="009A63DB" w:rsidRDefault="00000000">
            <w:pPr>
              <w:spacing w:before="0" w:after="0"/>
            </w:pPr>
            <w:r>
              <w:rPr>
                <w:sz w:val="18"/>
                <w:szCs w:val="18"/>
              </w:rPr>
              <w:t>Lock &amp; key management</w:t>
            </w:r>
          </w:p>
        </w:tc>
        <w:tc>
          <w:tcPr>
            <w:tcW w:w="4860" w:type="dxa"/>
          </w:tcPr>
          <w:p w14:paraId="00DDFFE0" w14:textId="77777777" w:rsidR="009A63DB" w:rsidRDefault="00000000">
            <w:r>
              <w:rPr>
                <w:sz w:val="18"/>
                <w:szCs w:val="18"/>
              </w:rPr>
              <w:t>-</w:t>
            </w:r>
          </w:p>
        </w:tc>
        <w:tc>
          <w:tcPr>
            <w:tcW w:w="2070" w:type="dxa"/>
            <w:shd w:val="clear" w:color="auto" w:fill="auto"/>
          </w:tcPr>
          <w:p w14:paraId="5FADE766" w14:textId="77777777" w:rsidR="009A63DB" w:rsidRDefault="009A63DB">
            <w:pPr>
              <w:spacing w:before="0" w:after="0"/>
              <w:jc w:val="center"/>
            </w:pPr>
          </w:p>
        </w:tc>
      </w:tr>
      <w:tr w:rsidR="009A63DB" w14:paraId="5E021ADF" w14:textId="77777777">
        <w:trPr>
          <w:jc w:val="center"/>
        </w:trPr>
        <w:tc>
          <w:tcPr>
            <w:tcW w:w="2070" w:type="dxa"/>
          </w:tcPr>
          <w:p w14:paraId="018B1929" w14:textId="77777777" w:rsidR="009A63DB" w:rsidRDefault="00000000">
            <w:pPr>
              <w:spacing w:before="0" w:after="0"/>
            </w:pPr>
            <w:r>
              <w:rPr>
                <w:sz w:val="18"/>
                <w:szCs w:val="18"/>
              </w:rPr>
              <w:t>Guard force</w:t>
            </w:r>
          </w:p>
        </w:tc>
        <w:tc>
          <w:tcPr>
            <w:tcW w:w="4860" w:type="dxa"/>
          </w:tcPr>
          <w:p w14:paraId="5050FDDB" w14:textId="77777777" w:rsidR="009A63DB" w:rsidRDefault="00000000">
            <w:r>
              <w:rPr>
                <w:sz w:val="18"/>
                <w:szCs w:val="18"/>
              </w:rPr>
              <w:t>-</w:t>
            </w:r>
          </w:p>
        </w:tc>
        <w:tc>
          <w:tcPr>
            <w:tcW w:w="2070" w:type="dxa"/>
            <w:shd w:val="clear" w:color="auto" w:fill="auto"/>
          </w:tcPr>
          <w:p w14:paraId="4E278ABC" w14:textId="77777777" w:rsidR="009A63DB" w:rsidRDefault="009A63DB">
            <w:pPr>
              <w:spacing w:before="0" w:after="0"/>
              <w:jc w:val="center"/>
            </w:pPr>
          </w:p>
        </w:tc>
      </w:tr>
      <w:tr w:rsidR="009A63DB" w14:paraId="06E83FF7" w14:textId="77777777">
        <w:trPr>
          <w:jc w:val="center"/>
        </w:trPr>
        <w:tc>
          <w:tcPr>
            <w:tcW w:w="2070" w:type="dxa"/>
          </w:tcPr>
          <w:p w14:paraId="11CDCF48" w14:textId="77777777" w:rsidR="009A63DB" w:rsidRDefault="00000000">
            <w:pPr>
              <w:spacing w:before="0" w:after="0"/>
            </w:pPr>
            <w:r>
              <w:rPr>
                <w:sz w:val="18"/>
                <w:szCs w:val="18"/>
              </w:rPr>
              <w:t>Intrusion Detection System</w:t>
            </w:r>
          </w:p>
        </w:tc>
        <w:tc>
          <w:tcPr>
            <w:tcW w:w="4860" w:type="dxa"/>
          </w:tcPr>
          <w:p w14:paraId="1F95B0B6" w14:textId="77777777" w:rsidR="009A63DB" w:rsidRDefault="00000000">
            <w:r>
              <w:rPr>
                <w:sz w:val="18"/>
                <w:szCs w:val="18"/>
              </w:rPr>
              <w:t>-</w:t>
            </w:r>
          </w:p>
        </w:tc>
        <w:tc>
          <w:tcPr>
            <w:tcW w:w="2070" w:type="dxa"/>
            <w:shd w:val="clear" w:color="auto" w:fill="auto"/>
          </w:tcPr>
          <w:p w14:paraId="4CA8E865" w14:textId="77777777" w:rsidR="009A63DB" w:rsidRDefault="009A63DB">
            <w:pPr>
              <w:spacing w:before="0" w:after="0"/>
              <w:jc w:val="center"/>
            </w:pPr>
          </w:p>
        </w:tc>
      </w:tr>
      <w:tr w:rsidR="009A63DB" w14:paraId="252B2590" w14:textId="77777777">
        <w:trPr>
          <w:jc w:val="center"/>
        </w:trPr>
        <w:tc>
          <w:tcPr>
            <w:tcW w:w="2070" w:type="dxa"/>
          </w:tcPr>
          <w:p w14:paraId="30C9559F" w14:textId="77777777" w:rsidR="009A63DB" w:rsidRDefault="00000000">
            <w:pPr>
              <w:spacing w:before="0" w:after="0"/>
            </w:pPr>
            <w:r>
              <w:rPr>
                <w:sz w:val="18"/>
                <w:szCs w:val="18"/>
              </w:rPr>
              <w:t>Portable communications systems</w:t>
            </w:r>
          </w:p>
        </w:tc>
        <w:tc>
          <w:tcPr>
            <w:tcW w:w="4860" w:type="dxa"/>
          </w:tcPr>
          <w:p w14:paraId="36E67B92" w14:textId="77777777" w:rsidR="009A63DB" w:rsidRDefault="00000000">
            <w:r>
              <w:rPr>
                <w:sz w:val="18"/>
                <w:szCs w:val="18"/>
              </w:rPr>
              <w:t>-</w:t>
            </w:r>
          </w:p>
        </w:tc>
        <w:tc>
          <w:tcPr>
            <w:tcW w:w="2070" w:type="dxa"/>
            <w:shd w:val="clear" w:color="auto" w:fill="auto"/>
          </w:tcPr>
          <w:p w14:paraId="431F5C77" w14:textId="77777777" w:rsidR="009A63DB" w:rsidRDefault="009A63DB">
            <w:pPr>
              <w:spacing w:before="0" w:after="0"/>
              <w:jc w:val="center"/>
            </w:pPr>
          </w:p>
        </w:tc>
      </w:tr>
      <w:tr w:rsidR="009A63DB" w14:paraId="468BC2FA" w14:textId="77777777">
        <w:trPr>
          <w:jc w:val="center"/>
        </w:trPr>
        <w:tc>
          <w:tcPr>
            <w:tcW w:w="2070" w:type="dxa"/>
          </w:tcPr>
          <w:p w14:paraId="57CBC398" w14:textId="1D55058C" w:rsidR="009A63DB" w:rsidRDefault="00305AE2">
            <w:pPr>
              <w:spacing w:before="0" w:after="0"/>
            </w:pPr>
            <w:r>
              <w:rPr>
                <w:sz w:val="18"/>
                <w:szCs w:val="18"/>
              </w:rPr>
              <w:t>Metal detectors - handheld</w:t>
            </w:r>
          </w:p>
        </w:tc>
        <w:tc>
          <w:tcPr>
            <w:tcW w:w="4860" w:type="dxa"/>
          </w:tcPr>
          <w:p w14:paraId="3F1B93EE" w14:textId="77777777" w:rsidR="009A63DB" w:rsidRDefault="00000000">
            <w:r>
              <w:rPr>
                <w:sz w:val="18"/>
                <w:szCs w:val="18"/>
              </w:rPr>
              <w:t>-</w:t>
            </w:r>
          </w:p>
        </w:tc>
        <w:tc>
          <w:tcPr>
            <w:tcW w:w="2070" w:type="dxa"/>
            <w:shd w:val="clear" w:color="auto" w:fill="auto"/>
          </w:tcPr>
          <w:p w14:paraId="2006F904" w14:textId="77777777" w:rsidR="009A63DB" w:rsidRDefault="009A63DB">
            <w:pPr>
              <w:spacing w:before="0" w:after="0"/>
              <w:jc w:val="center"/>
            </w:pPr>
          </w:p>
        </w:tc>
      </w:tr>
      <w:tr w:rsidR="009A63DB" w14:paraId="55030B0A" w14:textId="77777777">
        <w:trPr>
          <w:jc w:val="center"/>
        </w:trPr>
        <w:tc>
          <w:tcPr>
            <w:tcW w:w="2070" w:type="dxa"/>
          </w:tcPr>
          <w:p w14:paraId="7AC3D752" w14:textId="77777777" w:rsidR="009A63DB" w:rsidRDefault="00000000">
            <w:pPr>
              <w:spacing w:before="0" w:after="0"/>
            </w:pPr>
            <w:r>
              <w:rPr>
                <w:sz w:val="18"/>
                <w:szCs w:val="18"/>
              </w:rPr>
              <w:t>Electronic counter measures (ECM)</w:t>
            </w:r>
          </w:p>
        </w:tc>
        <w:tc>
          <w:tcPr>
            <w:tcW w:w="4860" w:type="dxa"/>
          </w:tcPr>
          <w:p w14:paraId="46285136" w14:textId="77777777" w:rsidR="009A63DB" w:rsidRDefault="00000000">
            <w:r>
              <w:rPr>
                <w:sz w:val="18"/>
                <w:szCs w:val="18"/>
              </w:rPr>
              <w:t>-</w:t>
            </w:r>
          </w:p>
        </w:tc>
        <w:tc>
          <w:tcPr>
            <w:tcW w:w="2070" w:type="dxa"/>
            <w:shd w:val="clear" w:color="auto" w:fill="auto"/>
          </w:tcPr>
          <w:p w14:paraId="13C0582A" w14:textId="77777777" w:rsidR="009A63DB" w:rsidRDefault="009A63DB">
            <w:pPr>
              <w:spacing w:before="0" w:after="0"/>
              <w:jc w:val="center"/>
            </w:pPr>
          </w:p>
        </w:tc>
      </w:tr>
      <w:tr w:rsidR="009A63DB" w14:paraId="12C95F2F" w14:textId="77777777">
        <w:trPr>
          <w:jc w:val="center"/>
        </w:trPr>
        <w:tc>
          <w:tcPr>
            <w:tcW w:w="2070" w:type="dxa"/>
          </w:tcPr>
          <w:p w14:paraId="70CB58EB" w14:textId="77777777" w:rsidR="009A63DB" w:rsidRDefault="00000000">
            <w:pPr>
              <w:spacing w:before="0" w:after="0"/>
            </w:pPr>
            <w:r>
              <w:rPr>
                <w:sz w:val="18"/>
                <w:szCs w:val="18"/>
              </w:rPr>
              <w:lastRenderedPageBreak/>
              <w:t>Vehicle barriers</w:t>
            </w:r>
          </w:p>
        </w:tc>
        <w:tc>
          <w:tcPr>
            <w:tcW w:w="4860" w:type="dxa"/>
          </w:tcPr>
          <w:p w14:paraId="441F2ADA" w14:textId="77777777" w:rsidR="009A63DB" w:rsidRDefault="00000000">
            <w:r>
              <w:rPr>
                <w:sz w:val="18"/>
                <w:szCs w:val="18"/>
              </w:rPr>
              <w:t>-</w:t>
            </w:r>
          </w:p>
        </w:tc>
        <w:tc>
          <w:tcPr>
            <w:tcW w:w="2070" w:type="dxa"/>
            <w:shd w:val="clear" w:color="auto" w:fill="auto"/>
          </w:tcPr>
          <w:p w14:paraId="7ABBD438" w14:textId="77777777" w:rsidR="009A63DB" w:rsidRDefault="009A63DB">
            <w:pPr>
              <w:spacing w:before="0" w:after="0"/>
              <w:jc w:val="center"/>
            </w:pPr>
          </w:p>
        </w:tc>
      </w:tr>
      <w:tr w:rsidR="009A63DB" w14:paraId="41627447" w14:textId="77777777">
        <w:trPr>
          <w:jc w:val="center"/>
        </w:trPr>
        <w:tc>
          <w:tcPr>
            <w:tcW w:w="2070" w:type="dxa"/>
          </w:tcPr>
          <w:p w14:paraId="525544D9" w14:textId="77777777" w:rsidR="009A63DB" w:rsidRDefault="00000000">
            <w:pPr>
              <w:spacing w:before="0" w:after="0"/>
            </w:pPr>
            <w:r>
              <w:rPr>
                <w:sz w:val="18"/>
                <w:szCs w:val="18"/>
              </w:rPr>
              <w:t>Explosive trace detection (ETD)</w:t>
            </w:r>
          </w:p>
        </w:tc>
        <w:tc>
          <w:tcPr>
            <w:tcW w:w="4860" w:type="dxa"/>
          </w:tcPr>
          <w:p w14:paraId="2C3F0A35" w14:textId="77777777" w:rsidR="009A63DB" w:rsidRDefault="00000000">
            <w:r>
              <w:rPr>
                <w:sz w:val="18"/>
                <w:szCs w:val="18"/>
              </w:rPr>
              <w:t>-</w:t>
            </w:r>
          </w:p>
        </w:tc>
        <w:tc>
          <w:tcPr>
            <w:tcW w:w="2070" w:type="dxa"/>
            <w:shd w:val="clear" w:color="auto" w:fill="auto"/>
          </w:tcPr>
          <w:p w14:paraId="097750C6" w14:textId="77777777" w:rsidR="009A63DB" w:rsidRDefault="009A63DB">
            <w:pPr>
              <w:spacing w:before="0" w:after="0"/>
              <w:jc w:val="center"/>
            </w:pPr>
          </w:p>
        </w:tc>
      </w:tr>
      <w:tr w:rsidR="009A63DB" w14:paraId="2C608968" w14:textId="77777777">
        <w:trPr>
          <w:jc w:val="center"/>
        </w:trPr>
        <w:tc>
          <w:tcPr>
            <w:tcW w:w="2070" w:type="dxa"/>
          </w:tcPr>
          <w:p w14:paraId="7913920B" w14:textId="6CDF5EE9" w:rsidR="009A63DB" w:rsidRDefault="00305AE2">
            <w:pPr>
              <w:spacing w:before="0" w:after="0"/>
            </w:pPr>
            <w:r>
              <w:rPr>
                <w:sz w:val="18"/>
                <w:szCs w:val="18"/>
              </w:rPr>
              <w:t>Metal detectors – walk through</w:t>
            </w:r>
          </w:p>
        </w:tc>
        <w:tc>
          <w:tcPr>
            <w:tcW w:w="4860" w:type="dxa"/>
          </w:tcPr>
          <w:p w14:paraId="7ED6B06B" w14:textId="77777777" w:rsidR="009A63DB" w:rsidRDefault="00000000">
            <w:r>
              <w:rPr>
                <w:sz w:val="18"/>
                <w:szCs w:val="18"/>
              </w:rPr>
              <w:t>-</w:t>
            </w:r>
          </w:p>
        </w:tc>
        <w:tc>
          <w:tcPr>
            <w:tcW w:w="2070" w:type="dxa"/>
            <w:shd w:val="clear" w:color="auto" w:fill="008000"/>
          </w:tcPr>
          <w:p w14:paraId="0D3B05F7" w14:textId="77777777" w:rsidR="009A63DB" w:rsidRDefault="00000000">
            <w:pPr>
              <w:spacing w:before="0" w:after="0"/>
              <w:jc w:val="center"/>
            </w:pPr>
            <w:r>
              <w:rPr>
                <w:color w:val="FFFFFF"/>
                <w:sz w:val="18"/>
                <w:szCs w:val="18"/>
              </w:rPr>
              <w:t>EXCELLENT</w:t>
            </w:r>
          </w:p>
        </w:tc>
      </w:tr>
      <w:tr w:rsidR="009A63DB" w14:paraId="351E4ADF" w14:textId="77777777">
        <w:trPr>
          <w:jc w:val="center"/>
        </w:trPr>
        <w:tc>
          <w:tcPr>
            <w:tcW w:w="2070" w:type="dxa"/>
          </w:tcPr>
          <w:p w14:paraId="0E8428DC" w14:textId="77777777" w:rsidR="009A63DB" w:rsidRDefault="00000000">
            <w:pPr>
              <w:spacing w:before="0" w:after="0"/>
            </w:pPr>
            <w:r>
              <w:rPr>
                <w:sz w:val="18"/>
                <w:szCs w:val="18"/>
              </w:rPr>
              <w:t>X-ray screening devices</w:t>
            </w:r>
          </w:p>
        </w:tc>
        <w:tc>
          <w:tcPr>
            <w:tcW w:w="4860" w:type="dxa"/>
          </w:tcPr>
          <w:p w14:paraId="7F203DBC" w14:textId="77777777" w:rsidR="009A63DB" w:rsidRDefault="00000000">
            <w:r>
              <w:rPr>
                <w:sz w:val="18"/>
                <w:szCs w:val="18"/>
              </w:rPr>
              <w:t>-</w:t>
            </w:r>
          </w:p>
        </w:tc>
        <w:tc>
          <w:tcPr>
            <w:tcW w:w="2070" w:type="dxa"/>
            <w:shd w:val="clear" w:color="auto" w:fill="B6D7A8"/>
          </w:tcPr>
          <w:p w14:paraId="12ED4FE2" w14:textId="77777777" w:rsidR="009A63DB" w:rsidRDefault="00000000">
            <w:pPr>
              <w:spacing w:before="0" w:after="0"/>
              <w:jc w:val="center"/>
            </w:pPr>
            <w:r>
              <w:rPr>
                <w:color w:val="292B2C"/>
                <w:sz w:val="18"/>
                <w:szCs w:val="18"/>
              </w:rPr>
              <w:t>GOOD</w:t>
            </w:r>
          </w:p>
        </w:tc>
      </w:tr>
      <w:tr w:rsidR="009A63DB" w14:paraId="14E88286" w14:textId="77777777">
        <w:trPr>
          <w:jc w:val="center"/>
        </w:trPr>
        <w:tc>
          <w:tcPr>
            <w:tcW w:w="2070" w:type="dxa"/>
          </w:tcPr>
          <w:p w14:paraId="662B2892" w14:textId="3B610407" w:rsidR="009A63DB" w:rsidRDefault="00483C9F">
            <w:pPr>
              <w:spacing w:before="0" w:after="0"/>
            </w:pPr>
            <w:r>
              <w:rPr>
                <w:sz w:val="18"/>
                <w:szCs w:val="18"/>
              </w:rPr>
              <w:t>Armored vehicles (EV)</w:t>
            </w:r>
          </w:p>
        </w:tc>
        <w:tc>
          <w:tcPr>
            <w:tcW w:w="4860" w:type="dxa"/>
          </w:tcPr>
          <w:p w14:paraId="20C067E5" w14:textId="77777777" w:rsidR="009A63DB" w:rsidRDefault="00000000">
            <w:r>
              <w:rPr>
                <w:sz w:val="18"/>
                <w:szCs w:val="18"/>
              </w:rPr>
              <w:t>-</w:t>
            </w:r>
          </w:p>
        </w:tc>
        <w:tc>
          <w:tcPr>
            <w:tcW w:w="2070" w:type="dxa"/>
            <w:shd w:val="clear" w:color="auto" w:fill="FEDF3A"/>
          </w:tcPr>
          <w:p w14:paraId="105E8387" w14:textId="77777777" w:rsidR="009A63DB" w:rsidRDefault="00000000">
            <w:pPr>
              <w:spacing w:before="0" w:after="0"/>
              <w:jc w:val="center"/>
            </w:pPr>
            <w:r>
              <w:rPr>
                <w:color w:val="292B2C"/>
                <w:sz w:val="18"/>
                <w:szCs w:val="18"/>
              </w:rPr>
              <w:t>FAIR</w:t>
            </w:r>
          </w:p>
        </w:tc>
      </w:tr>
      <w:tr w:rsidR="009A63DB" w14:paraId="21E02C86" w14:textId="77777777">
        <w:trPr>
          <w:jc w:val="center"/>
        </w:trPr>
        <w:tc>
          <w:tcPr>
            <w:tcW w:w="2070" w:type="dxa"/>
          </w:tcPr>
          <w:p w14:paraId="36E4162A" w14:textId="77777777" w:rsidR="009A63DB" w:rsidRDefault="00000000">
            <w:pPr>
              <w:spacing w:before="0" w:after="0"/>
            </w:pPr>
            <w:r>
              <w:rPr>
                <w:sz w:val="18"/>
                <w:szCs w:val="18"/>
              </w:rPr>
              <w:t>Pedestrian screening processes</w:t>
            </w:r>
          </w:p>
        </w:tc>
        <w:tc>
          <w:tcPr>
            <w:tcW w:w="4860" w:type="dxa"/>
          </w:tcPr>
          <w:p w14:paraId="673307AC" w14:textId="77777777" w:rsidR="009A63DB" w:rsidRDefault="00000000">
            <w:r>
              <w:rPr>
                <w:sz w:val="18"/>
                <w:szCs w:val="18"/>
              </w:rPr>
              <w:t>-</w:t>
            </w:r>
          </w:p>
        </w:tc>
        <w:tc>
          <w:tcPr>
            <w:tcW w:w="2070" w:type="dxa"/>
            <w:shd w:val="clear" w:color="auto" w:fill="FB4E22"/>
          </w:tcPr>
          <w:p w14:paraId="2BBA3717" w14:textId="77777777" w:rsidR="009A63DB" w:rsidRDefault="00000000">
            <w:pPr>
              <w:spacing w:before="0" w:after="0"/>
              <w:jc w:val="center"/>
            </w:pPr>
            <w:r>
              <w:rPr>
                <w:color w:val="FFFFFF"/>
                <w:sz w:val="18"/>
                <w:szCs w:val="18"/>
              </w:rPr>
              <w:t>POOR</w:t>
            </w:r>
          </w:p>
        </w:tc>
      </w:tr>
      <w:tr w:rsidR="009A63DB" w14:paraId="7CA80D27" w14:textId="77777777">
        <w:trPr>
          <w:jc w:val="center"/>
        </w:trPr>
        <w:tc>
          <w:tcPr>
            <w:tcW w:w="2070" w:type="dxa"/>
          </w:tcPr>
          <w:p w14:paraId="3018C8E1" w14:textId="77777777" w:rsidR="009A63DB" w:rsidRDefault="00000000">
            <w:pPr>
              <w:spacing w:before="0" w:after="0"/>
            </w:pPr>
            <w:r>
              <w:rPr>
                <w:sz w:val="18"/>
                <w:szCs w:val="18"/>
              </w:rPr>
              <w:t>Vehicle screening processes</w:t>
            </w:r>
          </w:p>
        </w:tc>
        <w:tc>
          <w:tcPr>
            <w:tcW w:w="4860" w:type="dxa"/>
          </w:tcPr>
          <w:p w14:paraId="41DF1C0E" w14:textId="77777777" w:rsidR="009A63DB" w:rsidRDefault="00000000">
            <w:r>
              <w:rPr>
                <w:sz w:val="18"/>
                <w:szCs w:val="18"/>
              </w:rPr>
              <w:t>-</w:t>
            </w:r>
          </w:p>
        </w:tc>
        <w:tc>
          <w:tcPr>
            <w:tcW w:w="2070" w:type="dxa"/>
            <w:shd w:val="clear" w:color="auto" w:fill="FF0000"/>
          </w:tcPr>
          <w:p w14:paraId="27442765" w14:textId="77777777" w:rsidR="009A63DB" w:rsidRDefault="00000000">
            <w:pPr>
              <w:spacing w:before="0" w:after="0"/>
              <w:jc w:val="center"/>
            </w:pPr>
            <w:r>
              <w:rPr>
                <w:color w:val="FFFFFF"/>
                <w:sz w:val="18"/>
                <w:szCs w:val="18"/>
              </w:rPr>
              <w:t>NON-EXISTENT</w:t>
            </w:r>
          </w:p>
        </w:tc>
      </w:tr>
    </w:tbl>
    <w:p w14:paraId="227D0F40" w14:textId="77777777" w:rsidR="009A63DB" w:rsidRDefault="00000000">
      <w:pPr>
        <w:pStyle w:val="infoStyle"/>
      </w:pPr>
      <w:r>
        <w:rPr>
          <w:b/>
          <w:bCs/>
          <w:szCs w:val="22"/>
        </w:rPr>
        <w:t xml:space="preserve">Table: </w:t>
      </w:r>
      <w:r>
        <w:rPr>
          <w:szCs w:val="22"/>
        </w:rPr>
        <w:t>Controls Assessment</w:t>
      </w:r>
    </w:p>
    <w:p w14:paraId="32BEDCE6" w14:textId="77777777" w:rsidR="009A63DB" w:rsidRDefault="00000000">
      <w:r>
        <w:br w:type="page"/>
      </w:r>
    </w:p>
    <w:p w14:paraId="5F2D2471" w14:textId="77777777" w:rsidR="009A63DB" w:rsidRDefault="009A63DB">
      <w:pPr>
        <w:sectPr w:rsidR="009A63DB" w:rsidSect="00056DAD">
          <w:headerReference w:type="default" r:id="rId21"/>
          <w:footerReference w:type="default" r:id="rId22"/>
          <w:pgSz w:w="11905" w:h="16837"/>
          <w:pgMar w:top="1440" w:right="1134" w:bottom="1134" w:left="1440" w:header="720" w:footer="720" w:gutter="0"/>
          <w:pgNumType w:start="1"/>
          <w:cols w:space="720"/>
        </w:sectPr>
      </w:pPr>
    </w:p>
    <w:p w14:paraId="61DBE86D" w14:textId="77777777" w:rsidR="009A63DB" w:rsidRDefault="00000000">
      <w:pPr>
        <w:pStyle w:val="Heading1"/>
      </w:pPr>
      <w:bookmarkStart w:id="15" w:name="_Toc126926494"/>
      <w:r>
        <w:lastRenderedPageBreak/>
        <w:t>ANNEX D: RISK REGISTER</w:t>
      </w:r>
      <w:bookmarkEnd w:id="15"/>
    </w:p>
    <w:tbl>
      <w:tblPr>
        <w:tblW w:w="0" w:type="auto"/>
        <w:jc w:val="center"/>
        <w:tblBorders>
          <w:top w:val="single" w:sz="6" w:space="0" w:color="9CA0A1"/>
          <w:left w:val="single" w:sz="6" w:space="0" w:color="9CA0A1"/>
          <w:bottom w:val="single" w:sz="6" w:space="0" w:color="9CA0A1"/>
          <w:right w:val="single" w:sz="6" w:space="0" w:color="9CA0A1"/>
          <w:insideH w:val="single" w:sz="6" w:space="0" w:color="9CA0A1"/>
          <w:insideV w:val="single" w:sz="6" w:space="0" w:color="9CA0A1"/>
        </w:tblBorders>
        <w:tblLayout w:type="fixed"/>
        <w:tblCellMar>
          <w:top w:w="80" w:type="dxa"/>
          <w:left w:w="80" w:type="dxa"/>
          <w:bottom w:w="80" w:type="dxa"/>
          <w:right w:w="80" w:type="dxa"/>
        </w:tblCellMar>
        <w:tblLook w:val="04A0" w:firstRow="1" w:lastRow="0" w:firstColumn="1" w:lastColumn="0" w:noHBand="0" w:noVBand="1"/>
      </w:tblPr>
      <w:tblGrid>
        <w:gridCol w:w="500"/>
        <w:gridCol w:w="1500"/>
        <w:gridCol w:w="1500"/>
        <w:gridCol w:w="1600"/>
        <w:gridCol w:w="3000"/>
        <w:gridCol w:w="1200"/>
        <w:gridCol w:w="3500"/>
        <w:gridCol w:w="1200"/>
      </w:tblGrid>
      <w:tr w:rsidR="009A63DB" w14:paraId="025D5D6F" w14:textId="77777777">
        <w:trPr>
          <w:tblHeader/>
          <w:jc w:val="center"/>
        </w:trPr>
        <w:tc>
          <w:tcPr>
            <w:tcW w:w="500" w:type="dxa"/>
            <w:shd w:val="clear" w:color="auto" w:fill="F1F1F1"/>
            <w:vAlign w:val="center"/>
          </w:tcPr>
          <w:p w14:paraId="4C709495" w14:textId="77777777" w:rsidR="009A63DB" w:rsidRDefault="00000000">
            <w:pPr>
              <w:spacing w:before="0" w:after="0"/>
              <w:jc w:val="center"/>
            </w:pPr>
            <w:r>
              <w:rPr>
                <w:b/>
                <w:bCs/>
                <w:shd w:val="clear" w:color="auto" w:fill="F1F1F1"/>
              </w:rPr>
              <w:t>ID</w:t>
            </w:r>
          </w:p>
        </w:tc>
        <w:tc>
          <w:tcPr>
            <w:tcW w:w="1500" w:type="dxa"/>
            <w:shd w:val="clear" w:color="auto" w:fill="F1F1F1"/>
            <w:vAlign w:val="center"/>
          </w:tcPr>
          <w:p w14:paraId="1601030E" w14:textId="77777777" w:rsidR="009A63DB" w:rsidRDefault="00000000">
            <w:pPr>
              <w:spacing w:before="0" w:after="0"/>
              <w:jc w:val="center"/>
            </w:pPr>
            <w:r>
              <w:rPr>
                <w:b/>
                <w:bCs/>
                <w:shd w:val="clear" w:color="auto" w:fill="F1F1F1"/>
              </w:rPr>
              <w:t>Threats / Hazards</w:t>
            </w:r>
          </w:p>
        </w:tc>
        <w:tc>
          <w:tcPr>
            <w:tcW w:w="1500" w:type="dxa"/>
            <w:shd w:val="clear" w:color="auto" w:fill="F1F1F1"/>
            <w:vAlign w:val="center"/>
          </w:tcPr>
          <w:p w14:paraId="3FDEEB48" w14:textId="77777777" w:rsidR="009A63DB" w:rsidRDefault="00000000">
            <w:pPr>
              <w:spacing w:before="0" w:after="0"/>
              <w:jc w:val="center"/>
            </w:pPr>
            <w:r>
              <w:rPr>
                <w:b/>
                <w:bCs/>
                <w:shd w:val="clear" w:color="auto" w:fill="F1F1F1"/>
              </w:rPr>
              <w:t>Primary Assets</w:t>
            </w:r>
          </w:p>
        </w:tc>
        <w:tc>
          <w:tcPr>
            <w:tcW w:w="1600" w:type="dxa"/>
            <w:shd w:val="clear" w:color="auto" w:fill="F1F1F1"/>
            <w:vAlign w:val="center"/>
          </w:tcPr>
          <w:p w14:paraId="65F4EFA9" w14:textId="77777777" w:rsidR="009A63DB" w:rsidRDefault="00000000">
            <w:pPr>
              <w:spacing w:before="0" w:after="0"/>
              <w:jc w:val="center"/>
            </w:pPr>
            <w:r>
              <w:rPr>
                <w:b/>
                <w:bCs/>
                <w:shd w:val="clear" w:color="auto" w:fill="F1F1F1"/>
              </w:rPr>
              <w:t>Current Controls</w:t>
            </w:r>
          </w:p>
        </w:tc>
        <w:tc>
          <w:tcPr>
            <w:tcW w:w="3000" w:type="dxa"/>
            <w:shd w:val="clear" w:color="auto" w:fill="F1F1F1"/>
            <w:vAlign w:val="center"/>
          </w:tcPr>
          <w:p w14:paraId="009B23AE" w14:textId="77777777" w:rsidR="009A63DB" w:rsidRDefault="00000000">
            <w:pPr>
              <w:spacing w:before="0" w:after="0"/>
              <w:jc w:val="center"/>
            </w:pPr>
            <w:r>
              <w:rPr>
                <w:b/>
                <w:bCs/>
                <w:shd w:val="clear" w:color="auto" w:fill="F1F1F1"/>
              </w:rPr>
              <w:t>Risk Description</w:t>
            </w:r>
          </w:p>
        </w:tc>
        <w:tc>
          <w:tcPr>
            <w:tcW w:w="1200" w:type="dxa"/>
            <w:shd w:val="clear" w:color="auto" w:fill="F1F1F1"/>
            <w:vAlign w:val="center"/>
          </w:tcPr>
          <w:p w14:paraId="5AB4724C" w14:textId="77777777" w:rsidR="009A63DB" w:rsidRDefault="00000000">
            <w:pPr>
              <w:spacing w:before="0" w:after="0"/>
              <w:jc w:val="center"/>
            </w:pPr>
            <w:r>
              <w:rPr>
                <w:b/>
                <w:bCs/>
                <w:shd w:val="clear" w:color="auto" w:fill="F1F1F1"/>
              </w:rPr>
              <w:t>Current Risk</w:t>
            </w:r>
          </w:p>
        </w:tc>
        <w:tc>
          <w:tcPr>
            <w:tcW w:w="3500" w:type="dxa"/>
            <w:shd w:val="clear" w:color="auto" w:fill="F1F1F1"/>
            <w:vAlign w:val="center"/>
          </w:tcPr>
          <w:p w14:paraId="5791AE44" w14:textId="77777777" w:rsidR="009A63DB" w:rsidRDefault="00000000">
            <w:pPr>
              <w:spacing w:before="0" w:after="0"/>
              <w:jc w:val="center"/>
            </w:pPr>
            <w:r>
              <w:rPr>
                <w:b/>
                <w:bCs/>
                <w:shd w:val="clear" w:color="auto" w:fill="F1F1F1"/>
              </w:rPr>
              <w:t>Recommended Treatments</w:t>
            </w:r>
          </w:p>
        </w:tc>
        <w:tc>
          <w:tcPr>
            <w:tcW w:w="1200" w:type="dxa"/>
            <w:shd w:val="clear" w:color="auto" w:fill="F1F1F1"/>
            <w:vAlign w:val="center"/>
          </w:tcPr>
          <w:p w14:paraId="0AD75826" w14:textId="77777777" w:rsidR="009A63DB" w:rsidRDefault="00000000">
            <w:pPr>
              <w:spacing w:before="0" w:after="0"/>
              <w:jc w:val="center"/>
            </w:pPr>
            <w:r>
              <w:rPr>
                <w:b/>
                <w:bCs/>
                <w:shd w:val="clear" w:color="auto" w:fill="F1F1F1"/>
              </w:rPr>
              <w:t>Residual Risk</w:t>
            </w:r>
          </w:p>
        </w:tc>
      </w:tr>
      <w:tr w:rsidR="009A63DB" w14:paraId="245AFC4B" w14:textId="77777777">
        <w:trPr>
          <w:jc w:val="center"/>
        </w:trPr>
        <w:tc>
          <w:tcPr>
            <w:tcW w:w="500" w:type="dxa"/>
          </w:tcPr>
          <w:p w14:paraId="52D62492" w14:textId="77777777" w:rsidR="009A63DB" w:rsidRDefault="00000000">
            <w:pPr>
              <w:spacing w:before="0" w:after="0"/>
              <w:jc w:val="center"/>
            </w:pPr>
            <w:r>
              <w:rPr>
                <w:sz w:val="18"/>
                <w:szCs w:val="18"/>
              </w:rPr>
              <w:t>2</w:t>
            </w:r>
          </w:p>
        </w:tc>
        <w:tc>
          <w:tcPr>
            <w:tcW w:w="1500" w:type="dxa"/>
          </w:tcPr>
          <w:p w14:paraId="7C45C62F" w14:textId="77777777" w:rsidR="009A63DB" w:rsidRDefault="00000000">
            <w:pPr>
              <w:spacing w:before="0" w:after="0"/>
            </w:pPr>
            <w:r>
              <w:rPr>
                <w:sz w:val="18"/>
                <w:szCs w:val="18"/>
              </w:rPr>
              <w:t>Threat:</w:t>
            </w:r>
          </w:p>
          <w:p w14:paraId="1BD1056B" w14:textId="77777777" w:rsidR="009A63DB" w:rsidRDefault="00000000">
            <w:pPr>
              <w:spacing w:before="0" w:after="0"/>
            </w:pPr>
            <w:r>
              <w:rPr>
                <w:b/>
                <w:bCs/>
                <w:sz w:val="18"/>
                <w:szCs w:val="18"/>
              </w:rPr>
              <w:t>Terrorists</w:t>
            </w:r>
          </w:p>
          <w:p w14:paraId="3CC99597" w14:textId="77777777" w:rsidR="009A63DB" w:rsidRDefault="00000000">
            <w:pPr>
              <w:spacing w:before="0" w:after="0"/>
            </w:pPr>
            <w:r>
              <w:rPr>
                <w:sz w:val="18"/>
                <w:szCs w:val="18"/>
              </w:rPr>
              <w:t>IED attack</w:t>
            </w:r>
          </w:p>
          <w:p w14:paraId="1C7C92C8" w14:textId="6175CACF" w:rsidR="009A63DB" w:rsidRDefault="00000000">
            <w:pPr>
              <w:spacing w:before="0" w:after="0"/>
            </w:pPr>
            <w:r>
              <w:rPr>
                <w:sz w:val="18"/>
                <w:szCs w:val="18"/>
              </w:rPr>
              <w:t>(High)</w:t>
            </w:r>
          </w:p>
        </w:tc>
        <w:tc>
          <w:tcPr>
            <w:tcW w:w="1500" w:type="dxa"/>
          </w:tcPr>
          <w:p w14:paraId="7217BCB9" w14:textId="77777777" w:rsidR="009A63DB" w:rsidRDefault="00000000">
            <w:pPr>
              <w:spacing w:before="0" w:after="0"/>
            </w:pPr>
            <w:r>
              <w:rPr>
                <w:sz w:val="18"/>
                <w:szCs w:val="18"/>
              </w:rPr>
              <w:t xml:space="preserve">Reputation and Credibility (VITAL). </w:t>
            </w:r>
          </w:p>
          <w:p w14:paraId="13AFFCA5" w14:textId="77777777" w:rsidR="009A63DB" w:rsidRDefault="00000000">
            <w:pPr>
              <w:spacing w:before="0" w:after="0"/>
            </w:pPr>
            <w:r>
              <w:rPr>
                <w:sz w:val="18"/>
                <w:szCs w:val="18"/>
              </w:rPr>
              <w:t xml:space="preserve">Vehicles (SUPPORTING). </w:t>
            </w:r>
          </w:p>
          <w:p w14:paraId="617C0E18" w14:textId="77777777" w:rsidR="009A63DB" w:rsidRDefault="00000000">
            <w:pPr>
              <w:spacing w:before="0" w:after="0"/>
            </w:pPr>
            <w:r>
              <w:rPr>
                <w:sz w:val="18"/>
                <w:szCs w:val="18"/>
              </w:rPr>
              <w:t xml:space="preserve">Buildings (KEY). </w:t>
            </w:r>
          </w:p>
          <w:p w14:paraId="6F35ABD9" w14:textId="77777777" w:rsidR="009A63DB" w:rsidRDefault="00000000">
            <w:pPr>
              <w:spacing w:before="0" w:after="0"/>
            </w:pPr>
            <w:r>
              <w:rPr>
                <w:sz w:val="18"/>
                <w:szCs w:val="18"/>
              </w:rPr>
              <w:t xml:space="preserve">Contractors (KEY). </w:t>
            </w:r>
          </w:p>
          <w:p w14:paraId="790E8AB5" w14:textId="77777777" w:rsidR="009A63DB" w:rsidRDefault="00000000">
            <w:pPr>
              <w:spacing w:before="0" w:after="0"/>
            </w:pPr>
            <w:r>
              <w:rPr>
                <w:sz w:val="18"/>
                <w:szCs w:val="18"/>
              </w:rPr>
              <w:t xml:space="preserve">Visitors (SUPPORTING). </w:t>
            </w:r>
          </w:p>
          <w:p w14:paraId="3DEC2ABB" w14:textId="48268070" w:rsidR="009A63DB" w:rsidRDefault="00000000">
            <w:pPr>
              <w:spacing w:before="0" w:after="0"/>
            </w:pPr>
            <w:r>
              <w:rPr>
                <w:sz w:val="18"/>
                <w:szCs w:val="18"/>
              </w:rPr>
              <w:t>Employees</w:t>
            </w:r>
            <w:r w:rsidR="00305AE2">
              <w:rPr>
                <w:sz w:val="18"/>
                <w:szCs w:val="18"/>
              </w:rPr>
              <w:t xml:space="preserve"> </w:t>
            </w:r>
            <w:r>
              <w:rPr>
                <w:sz w:val="18"/>
                <w:szCs w:val="18"/>
              </w:rPr>
              <w:t xml:space="preserve">(VITAL). </w:t>
            </w:r>
          </w:p>
          <w:p w14:paraId="28300DD8" w14:textId="081A1BF0" w:rsidR="009A63DB" w:rsidRDefault="009A63DB">
            <w:pPr>
              <w:spacing w:before="0" w:after="0"/>
            </w:pPr>
          </w:p>
        </w:tc>
        <w:tc>
          <w:tcPr>
            <w:tcW w:w="1600" w:type="dxa"/>
          </w:tcPr>
          <w:p w14:paraId="568FDD00" w14:textId="77777777" w:rsidR="009A63DB" w:rsidRDefault="00000000">
            <w:pPr>
              <w:spacing w:before="0" w:after="0"/>
            </w:pPr>
            <w:r>
              <w:rPr>
                <w:sz w:val="18"/>
                <w:szCs w:val="18"/>
              </w:rPr>
              <w:t xml:space="preserve">Security policies &amp; procedures. </w:t>
            </w:r>
          </w:p>
          <w:p w14:paraId="681E386B" w14:textId="77777777" w:rsidR="009A63DB" w:rsidRDefault="00000000">
            <w:pPr>
              <w:spacing w:before="0" w:after="0"/>
            </w:pPr>
            <w:r>
              <w:rPr>
                <w:sz w:val="18"/>
                <w:szCs w:val="18"/>
              </w:rPr>
              <w:t xml:space="preserve">Security Plan. </w:t>
            </w:r>
          </w:p>
          <w:p w14:paraId="6A673E87" w14:textId="77777777" w:rsidR="009A63DB" w:rsidRDefault="00000000">
            <w:pPr>
              <w:spacing w:before="0" w:after="0"/>
            </w:pPr>
            <w:r>
              <w:rPr>
                <w:sz w:val="18"/>
                <w:szCs w:val="18"/>
              </w:rPr>
              <w:t xml:space="preserve">Security appointments. </w:t>
            </w:r>
          </w:p>
          <w:p w14:paraId="15D6C332" w14:textId="77777777" w:rsidR="009A63DB" w:rsidRDefault="00000000">
            <w:pPr>
              <w:spacing w:before="0" w:after="0"/>
            </w:pPr>
            <w:r>
              <w:rPr>
                <w:sz w:val="18"/>
                <w:szCs w:val="18"/>
              </w:rPr>
              <w:t xml:space="preserve">Security risk management. </w:t>
            </w:r>
          </w:p>
          <w:p w14:paraId="6B0B1C32" w14:textId="77777777" w:rsidR="009A63DB" w:rsidRDefault="00000000">
            <w:pPr>
              <w:spacing w:before="0" w:after="0"/>
            </w:pPr>
            <w:r>
              <w:rPr>
                <w:sz w:val="18"/>
                <w:szCs w:val="18"/>
              </w:rPr>
              <w:t xml:space="preserve">Audit Processes. </w:t>
            </w:r>
          </w:p>
          <w:p w14:paraId="6B9255C9" w14:textId="77777777" w:rsidR="009A63DB" w:rsidRDefault="00000000">
            <w:pPr>
              <w:spacing w:before="0" w:after="0"/>
            </w:pPr>
            <w:r>
              <w:rPr>
                <w:sz w:val="18"/>
                <w:szCs w:val="18"/>
              </w:rPr>
              <w:t xml:space="preserve">Security reporting &amp; investigations. </w:t>
            </w:r>
          </w:p>
          <w:p w14:paraId="46E8DFF2" w14:textId="77777777" w:rsidR="009A63DB" w:rsidRDefault="00000000">
            <w:pPr>
              <w:spacing w:before="0" w:after="0"/>
            </w:pPr>
            <w:r>
              <w:rPr>
                <w:sz w:val="18"/>
                <w:szCs w:val="18"/>
              </w:rPr>
              <w:t xml:space="preserve">Training. </w:t>
            </w:r>
          </w:p>
          <w:p w14:paraId="6EE40EB1" w14:textId="77777777" w:rsidR="009A63DB" w:rsidRDefault="00000000">
            <w:pPr>
              <w:spacing w:before="0" w:after="0"/>
            </w:pPr>
            <w:r>
              <w:rPr>
                <w:sz w:val="18"/>
                <w:szCs w:val="18"/>
              </w:rPr>
              <w:t xml:space="preserve">Training Needs Analysis (TNA). </w:t>
            </w:r>
          </w:p>
          <w:p w14:paraId="3E149CF4" w14:textId="77777777" w:rsidR="009A63DB" w:rsidRDefault="00000000">
            <w:pPr>
              <w:spacing w:before="0" w:after="0"/>
            </w:pPr>
            <w:r>
              <w:rPr>
                <w:sz w:val="18"/>
                <w:szCs w:val="18"/>
              </w:rPr>
              <w:t xml:space="preserve">Security Alert Levels (Heightened Threat Procedures). </w:t>
            </w:r>
          </w:p>
          <w:p w14:paraId="37D611D6" w14:textId="77777777" w:rsidR="009A63DB" w:rsidRDefault="00000000">
            <w:pPr>
              <w:spacing w:before="0" w:after="0"/>
            </w:pPr>
            <w:r>
              <w:rPr>
                <w:sz w:val="18"/>
                <w:szCs w:val="18"/>
              </w:rPr>
              <w:t xml:space="preserve">Travel approvals process. </w:t>
            </w:r>
          </w:p>
          <w:p w14:paraId="2A770660" w14:textId="1F31D54C" w:rsidR="009A63DB" w:rsidRDefault="00000000">
            <w:pPr>
              <w:spacing w:before="0" w:after="0"/>
            </w:pPr>
            <w:r>
              <w:rPr>
                <w:sz w:val="18"/>
                <w:szCs w:val="18"/>
              </w:rPr>
              <w:t>Staff and contractor competency ass</w:t>
            </w:r>
            <w:r w:rsidR="00D56C84">
              <w:rPr>
                <w:sz w:val="18"/>
                <w:szCs w:val="18"/>
              </w:rPr>
              <w:t>es</w:t>
            </w:r>
            <w:r>
              <w:rPr>
                <w:sz w:val="18"/>
                <w:szCs w:val="18"/>
              </w:rPr>
              <w:t xml:space="preserve">sment. </w:t>
            </w:r>
          </w:p>
          <w:p w14:paraId="59A2352B" w14:textId="77777777" w:rsidR="009A63DB" w:rsidRDefault="00000000" w:rsidP="003B2464">
            <w:pPr>
              <w:spacing w:before="0" w:after="0"/>
              <w:rPr>
                <w:sz w:val="18"/>
                <w:szCs w:val="18"/>
              </w:rPr>
            </w:pPr>
            <w:r>
              <w:rPr>
                <w:sz w:val="18"/>
                <w:szCs w:val="18"/>
              </w:rPr>
              <w:t xml:space="preserve">Security risk assessments. </w:t>
            </w:r>
          </w:p>
          <w:p w14:paraId="3EA90EA5" w14:textId="50E76F35" w:rsidR="00414612" w:rsidRDefault="00414612" w:rsidP="003B2464">
            <w:pPr>
              <w:spacing w:before="0" w:after="0"/>
            </w:pPr>
          </w:p>
        </w:tc>
        <w:tc>
          <w:tcPr>
            <w:tcW w:w="3000" w:type="dxa"/>
          </w:tcPr>
          <w:p w14:paraId="76A3B8BA" w14:textId="77777777" w:rsidR="009A63DB" w:rsidRDefault="009A63DB"/>
        </w:tc>
        <w:tc>
          <w:tcPr>
            <w:tcW w:w="1200" w:type="dxa"/>
            <w:shd w:val="clear" w:color="auto" w:fill="FFD966"/>
          </w:tcPr>
          <w:p w14:paraId="01F2B108" w14:textId="77777777" w:rsidR="009A63DB" w:rsidRDefault="00000000">
            <w:pPr>
              <w:spacing w:before="0" w:after="0"/>
              <w:jc w:val="center"/>
            </w:pPr>
            <w:r>
              <w:rPr>
                <w:b/>
                <w:bCs/>
                <w:color w:val="292B2C"/>
                <w:sz w:val="18"/>
                <w:szCs w:val="18"/>
              </w:rPr>
              <w:t>High</w:t>
            </w:r>
          </w:p>
          <w:p w14:paraId="567E4451" w14:textId="77777777" w:rsidR="009A63DB" w:rsidRDefault="00000000">
            <w:pPr>
              <w:spacing w:before="0" w:after="0"/>
              <w:jc w:val="center"/>
            </w:pPr>
            <w:r>
              <w:rPr>
                <w:color w:val="292B2C"/>
                <w:sz w:val="18"/>
                <w:szCs w:val="18"/>
              </w:rPr>
              <w:t>4. Likely</w:t>
            </w:r>
          </w:p>
          <w:p w14:paraId="450FAB0C" w14:textId="77777777" w:rsidR="009A63DB" w:rsidRDefault="00000000">
            <w:pPr>
              <w:spacing w:before="0" w:after="0"/>
              <w:jc w:val="center"/>
            </w:pPr>
            <w:r>
              <w:rPr>
                <w:color w:val="292B2C"/>
                <w:sz w:val="18"/>
                <w:szCs w:val="18"/>
              </w:rPr>
              <w:t>Major</w:t>
            </w:r>
          </w:p>
        </w:tc>
        <w:tc>
          <w:tcPr>
            <w:tcW w:w="3500" w:type="dxa"/>
          </w:tcPr>
          <w:p w14:paraId="69D8DDBB" w14:textId="6C44AE7F" w:rsidR="009A63DB" w:rsidRDefault="009A63DB"/>
        </w:tc>
        <w:tc>
          <w:tcPr>
            <w:tcW w:w="1200" w:type="dxa"/>
            <w:shd w:val="clear" w:color="auto" w:fill="FFFFFF"/>
          </w:tcPr>
          <w:p w14:paraId="3FBF2E2B" w14:textId="77777777" w:rsidR="009A63DB" w:rsidRDefault="009A63DB"/>
        </w:tc>
      </w:tr>
      <w:tr w:rsidR="009A63DB" w14:paraId="0223B505" w14:textId="77777777">
        <w:trPr>
          <w:jc w:val="center"/>
        </w:trPr>
        <w:tc>
          <w:tcPr>
            <w:tcW w:w="500" w:type="dxa"/>
          </w:tcPr>
          <w:p w14:paraId="518D8676" w14:textId="77777777" w:rsidR="009A63DB" w:rsidRDefault="00000000">
            <w:pPr>
              <w:spacing w:before="0" w:after="0"/>
              <w:jc w:val="center"/>
            </w:pPr>
            <w:r>
              <w:rPr>
                <w:sz w:val="18"/>
                <w:szCs w:val="18"/>
              </w:rPr>
              <w:lastRenderedPageBreak/>
              <w:t>1</w:t>
            </w:r>
          </w:p>
        </w:tc>
        <w:tc>
          <w:tcPr>
            <w:tcW w:w="1500" w:type="dxa"/>
          </w:tcPr>
          <w:p w14:paraId="3D6C4611" w14:textId="77777777" w:rsidR="009A63DB" w:rsidRDefault="00000000">
            <w:pPr>
              <w:spacing w:before="0" w:after="0"/>
            </w:pPr>
            <w:r>
              <w:rPr>
                <w:sz w:val="18"/>
                <w:szCs w:val="18"/>
              </w:rPr>
              <w:t>Threat:</w:t>
            </w:r>
          </w:p>
          <w:p w14:paraId="7DC8D4E9" w14:textId="5A0914B4" w:rsidR="009A63DB" w:rsidRDefault="00000000">
            <w:pPr>
              <w:spacing w:before="0" w:after="0"/>
            </w:pPr>
            <w:r>
              <w:rPr>
                <w:b/>
                <w:bCs/>
                <w:sz w:val="18"/>
                <w:szCs w:val="18"/>
              </w:rPr>
              <w:t xml:space="preserve">Serious &amp; </w:t>
            </w:r>
            <w:r w:rsidR="00D56C84">
              <w:rPr>
                <w:b/>
                <w:bCs/>
                <w:sz w:val="18"/>
                <w:szCs w:val="18"/>
              </w:rPr>
              <w:t>Organized</w:t>
            </w:r>
            <w:r>
              <w:rPr>
                <w:b/>
                <w:bCs/>
                <w:sz w:val="18"/>
                <w:szCs w:val="18"/>
              </w:rPr>
              <w:t xml:space="preserve"> Criminals</w:t>
            </w:r>
          </w:p>
          <w:p w14:paraId="1C9CED93" w14:textId="77777777" w:rsidR="009A63DB" w:rsidRDefault="00000000">
            <w:pPr>
              <w:spacing w:before="0" w:after="0"/>
            </w:pPr>
            <w:r>
              <w:rPr>
                <w:sz w:val="18"/>
                <w:szCs w:val="18"/>
              </w:rPr>
              <w:t>Armed robbery</w:t>
            </w:r>
          </w:p>
          <w:p w14:paraId="4B52EEDA" w14:textId="538F5C96" w:rsidR="009A63DB" w:rsidRDefault="00000000">
            <w:pPr>
              <w:spacing w:before="0" w:after="0"/>
            </w:pPr>
            <w:r>
              <w:rPr>
                <w:sz w:val="18"/>
                <w:szCs w:val="18"/>
              </w:rPr>
              <w:t>(Medium)</w:t>
            </w:r>
          </w:p>
        </w:tc>
        <w:tc>
          <w:tcPr>
            <w:tcW w:w="1500" w:type="dxa"/>
          </w:tcPr>
          <w:p w14:paraId="47A201DA" w14:textId="77777777" w:rsidR="009A63DB" w:rsidRDefault="00000000">
            <w:pPr>
              <w:spacing w:before="0" w:after="0"/>
            </w:pPr>
            <w:r>
              <w:rPr>
                <w:sz w:val="18"/>
                <w:szCs w:val="18"/>
              </w:rPr>
              <w:t xml:space="preserve">Cash, Budget, &amp; Finances (VITAL). </w:t>
            </w:r>
          </w:p>
          <w:p w14:paraId="2D2DEE2D" w14:textId="77777777" w:rsidR="009A63DB" w:rsidRDefault="00000000">
            <w:pPr>
              <w:spacing w:before="0" w:after="0"/>
            </w:pPr>
            <w:r>
              <w:rPr>
                <w:sz w:val="18"/>
                <w:szCs w:val="18"/>
              </w:rPr>
              <w:t xml:space="preserve">Contractors (KEY). </w:t>
            </w:r>
          </w:p>
          <w:p w14:paraId="5616EFFD" w14:textId="77777777" w:rsidR="009A63DB" w:rsidRDefault="00000000">
            <w:pPr>
              <w:spacing w:before="0" w:after="0"/>
            </w:pPr>
            <w:r>
              <w:rPr>
                <w:sz w:val="18"/>
                <w:szCs w:val="18"/>
              </w:rPr>
              <w:t>Visitors (SUPPORTING).</w:t>
            </w:r>
          </w:p>
        </w:tc>
        <w:tc>
          <w:tcPr>
            <w:tcW w:w="1600" w:type="dxa"/>
          </w:tcPr>
          <w:p w14:paraId="4901AD3A" w14:textId="77777777" w:rsidR="009A63DB" w:rsidRDefault="00000000">
            <w:pPr>
              <w:spacing w:before="0" w:after="0"/>
            </w:pPr>
            <w:r>
              <w:rPr>
                <w:sz w:val="18"/>
                <w:szCs w:val="18"/>
              </w:rPr>
              <w:t xml:space="preserve">Security policies &amp; procedures. </w:t>
            </w:r>
          </w:p>
          <w:p w14:paraId="605F6E9F" w14:textId="77777777" w:rsidR="009A63DB" w:rsidRDefault="00000000">
            <w:pPr>
              <w:spacing w:before="0" w:after="0"/>
            </w:pPr>
            <w:r>
              <w:rPr>
                <w:sz w:val="18"/>
                <w:szCs w:val="18"/>
              </w:rPr>
              <w:t xml:space="preserve">Security Plan. </w:t>
            </w:r>
          </w:p>
          <w:p w14:paraId="4823C0D3" w14:textId="77777777" w:rsidR="009A63DB" w:rsidRDefault="009A63DB">
            <w:pPr>
              <w:spacing w:before="0" w:after="0"/>
            </w:pPr>
          </w:p>
        </w:tc>
        <w:tc>
          <w:tcPr>
            <w:tcW w:w="3000" w:type="dxa"/>
          </w:tcPr>
          <w:p w14:paraId="1EA92A2F" w14:textId="77777777" w:rsidR="009A63DB" w:rsidRDefault="00000000" w:rsidP="003B2464">
            <w:pPr>
              <w:spacing w:before="120" w:after="120"/>
            </w:pPr>
            <w:r>
              <w:rPr>
                <w:sz w:val="18"/>
                <w:szCs w:val="18"/>
              </w:rPr>
              <w:t>The acronym or C.A.S.E. considers the following four characteristics when analyzing a risk:</w:t>
            </w:r>
          </w:p>
          <w:p w14:paraId="5AC40425" w14:textId="77777777" w:rsidR="009A63DB" w:rsidRDefault="00000000">
            <w:pPr>
              <w:numPr>
                <w:ilvl w:val="0"/>
                <w:numId w:val="13"/>
              </w:numPr>
            </w:pPr>
            <w:r>
              <w:rPr>
                <w:b/>
                <w:bCs/>
                <w:sz w:val="18"/>
                <w:szCs w:val="18"/>
              </w:rPr>
              <w:t>Consequence</w:t>
            </w:r>
            <w:r>
              <w:rPr>
                <w:sz w:val="18"/>
                <w:szCs w:val="18"/>
              </w:rPr>
              <w:t xml:space="preserve"> – what is the likely impact of this risk?</w:t>
            </w:r>
          </w:p>
          <w:p w14:paraId="2CDFECB0" w14:textId="07B2AABD" w:rsidR="009A63DB" w:rsidRDefault="00000000">
            <w:pPr>
              <w:numPr>
                <w:ilvl w:val="0"/>
                <w:numId w:val="13"/>
              </w:numPr>
            </w:pPr>
            <w:r>
              <w:rPr>
                <w:b/>
                <w:bCs/>
                <w:sz w:val="18"/>
                <w:szCs w:val="18"/>
              </w:rPr>
              <w:t>Asset</w:t>
            </w:r>
            <w:r>
              <w:rPr>
                <w:sz w:val="18"/>
                <w:szCs w:val="18"/>
              </w:rPr>
              <w:t xml:space="preserve"> – what asset(s) are </w:t>
            </w:r>
            <w:r w:rsidR="00D56C84">
              <w:rPr>
                <w:sz w:val="18"/>
                <w:szCs w:val="18"/>
              </w:rPr>
              <w:t>at</w:t>
            </w:r>
            <w:r>
              <w:rPr>
                <w:sz w:val="18"/>
                <w:szCs w:val="18"/>
              </w:rPr>
              <w:t xml:space="preserve"> risk?</w:t>
            </w:r>
          </w:p>
          <w:p w14:paraId="2587EF56" w14:textId="77777777" w:rsidR="009A63DB" w:rsidRDefault="00000000">
            <w:pPr>
              <w:numPr>
                <w:ilvl w:val="0"/>
                <w:numId w:val="13"/>
              </w:numPr>
            </w:pPr>
            <w:r>
              <w:rPr>
                <w:b/>
                <w:bCs/>
                <w:sz w:val="18"/>
                <w:szCs w:val="18"/>
              </w:rPr>
              <w:t>Source</w:t>
            </w:r>
            <w:r>
              <w:rPr>
                <w:sz w:val="18"/>
                <w:szCs w:val="18"/>
              </w:rPr>
              <w:t xml:space="preserve"> – What hazards or threat actors might lead to the risk manifesting?</w:t>
            </w:r>
          </w:p>
          <w:p w14:paraId="6AF57016" w14:textId="59FCC8FF" w:rsidR="009A63DB" w:rsidRDefault="00000000">
            <w:pPr>
              <w:numPr>
                <w:ilvl w:val="0"/>
                <w:numId w:val="13"/>
              </w:numPr>
            </w:pPr>
            <w:r>
              <w:rPr>
                <w:b/>
                <w:bCs/>
                <w:sz w:val="18"/>
                <w:szCs w:val="18"/>
              </w:rPr>
              <w:t>Event</w:t>
            </w:r>
            <w:r>
              <w:rPr>
                <w:sz w:val="18"/>
                <w:szCs w:val="18"/>
              </w:rPr>
              <w:t xml:space="preserve"> – what </w:t>
            </w:r>
            <w:r w:rsidR="00D56C84">
              <w:rPr>
                <w:sz w:val="18"/>
                <w:szCs w:val="18"/>
              </w:rPr>
              <w:t>incident</w:t>
            </w:r>
            <w:r>
              <w:rPr>
                <w:sz w:val="18"/>
                <w:szCs w:val="18"/>
              </w:rPr>
              <w:t xml:space="preserve"> is being considered?</w:t>
            </w:r>
          </w:p>
          <w:p w14:paraId="64D9DE85" w14:textId="77777777" w:rsidR="009A63DB" w:rsidRDefault="00000000">
            <w:r>
              <w:rPr>
                <w:sz w:val="18"/>
                <w:szCs w:val="18"/>
              </w:rPr>
              <w:t>For example, Failure to protect information (Asset) in transit from theft (Event) by opportunistic criminal elements (Source) resulting in an adverse impact on reputation (Consequence).</w:t>
            </w:r>
          </w:p>
        </w:tc>
        <w:tc>
          <w:tcPr>
            <w:tcW w:w="1200" w:type="dxa"/>
            <w:shd w:val="clear" w:color="auto" w:fill="FFF2CC"/>
          </w:tcPr>
          <w:p w14:paraId="153A8F20" w14:textId="77777777" w:rsidR="009A63DB" w:rsidRDefault="00000000">
            <w:pPr>
              <w:spacing w:before="0" w:after="0"/>
              <w:jc w:val="center"/>
            </w:pPr>
            <w:r>
              <w:rPr>
                <w:b/>
                <w:bCs/>
                <w:color w:val="292B2C"/>
                <w:sz w:val="18"/>
                <w:szCs w:val="18"/>
              </w:rPr>
              <w:t>Medium</w:t>
            </w:r>
          </w:p>
          <w:p w14:paraId="02918D4E" w14:textId="77777777" w:rsidR="009A63DB" w:rsidRDefault="00000000">
            <w:pPr>
              <w:spacing w:before="0" w:after="0"/>
              <w:jc w:val="center"/>
            </w:pPr>
            <w:r>
              <w:rPr>
                <w:color w:val="292B2C"/>
                <w:sz w:val="18"/>
                <w:szCs w:val="18"/>
              </w:rPr>
              <w:t>3. Possible</w:t>
            </w:r>
          </w:p>
          <w:p w14:paraId="24E6922D" w14:textId="77777777" w:rsidR="009A63DB" w:rsidRDefault="00000000">
            <w:pPr>
              <w:spacing w:before="0" w:after="0"/>
              <w:jc w:val="center"/>
            </w:pPr>
            <w:r>
              <w:rPr>
                <w:color w:val="292B2C"/>
                <w:sz w:val="18"/>
                <w:szCs w:val="18"/>
              </w:rPr>
              <w:t>Moderate</w:t>
            </w:r>
          </w:p>
        </w:tc>
        <w:tc>
          <w:tcPr>
            <w:tcW w:w="3500" w:type="dxa"/>
          </w:tcPr>
          <w:p w14:paraId="3C827B9A" w14:textId="77777777" w:rsidR="009A63DB" w:rsidRDefault="00000000" w:rsidP="003B2464">
            <w:pPr>
              <w:spacing w:before="120" w:after="120"/>
            </w:pPr>
            <w:r>
              <w:rPr>
                <w:sz w:val="18"/>
                <w:szCs w:val="18"/>
              </w:rPr>
              <w:t>Every risk in the risk register should specify at least one risk treatment, even if the treatment is to accept the risk. And every risk treatment should have at least four elements:</w:t>
            </w:r>
          </w:p>
          <w:p w14:paraId="74CC96B6" w14:textId="77777777" w:rsidR="009A63DB" w:rsidRDefault="00000000" w:rsidP="003B2464">
            <w:pPr>
              <w:numPr>
                <w:ilvl w:val="0"/>
                <w:numId w:val="14"/>
              </w:numPr>
              <w:spacing w:before="0" w:after="120"/>
              <w:ind w:left="714" w:hanging="357"/>
            </w:pPr>
            <w:r>
              <w:rPr>
                <w:b/>
                <w:bCs/>
                <w:sz w:val="18"/>
                <w:szCs w:val="18"/>
              </w:rPr>
              <w:t xml:space="preserve">Appropriate </w:t>
            </w:r>
            <w:r>
              <w:rPr>
                <w:sz w:val="18"/>
                <w:szCs w:val="18"/>
              </w:rPr>
              <w:t>- Does it address the root cause identified in the risk?</w:t>
            </w:r>
          </w:p>
          <w:p w14:paraId="67BEC72A" w14:textId="77777777" w:rsidR="009A63DB" w:rsidRDefault="00000000" w:rsidP="003B2464">
            <w:pPr>
              <w:numPr>
                <w:ilvl w:val="0"/>
                <w:numId w:val="14"/>
              </w:numPr>
              <w:spacing w:before="0" w:after="120"/>
              <w:ind w:left="714" w:hanging="357"/>
            </w:pPr>
            <w:r>
              <w:rPr>
                <w:b/>
                <w:bCs/>
                <w:sz w:val="18"/>
                <w:szCs w:val="18"/>
              </w:rPr>
              <w:t>Actionable</w:t>
            </w:r>
            <w:r>
              <w:rPr>
                <w:sz w:val="18"/>
                <w:szCs w:val="18"/>
              </w:rPr>
              <w:t xml:space="preserve"> - Can you see the specific timeframes, actions, resources, and accountable person to tell you how to implement the treatment/recommendation?</w:t>
            </w:r>
          </w:p>
          <w:p w14:paraId="1CEB8AA0" w14:textId="77777777" w:rsidR="009A63DB" w:rsidRDefault="00000000" w:rsidP="003B2464">
            <w:pPr>
              <w:numPr>
                <w:ilvl w:val="0"/>
                <w:numId w:val="14"/>
              </w:numPr>
              <w:spacing w:before="0" w:after="120"/>
              <w:ind w:left="714" w:hanging="357"/>
            </w:pPr>
            <w:r>
              <w:rPr>
                <w:b/>
                <w:bCs/>
                <w:sz w:val="18"/>
                <w:szCs w:val="18"/>
              </w:rPr>
              <w:t xml:space="preserve">Achievable </w:t>
            </w:r>
            <w:r>
              <w:rPr>
                <w:sz w:val="18"/>
                <w:szCs w:val="18"/>
              </w:rPr>
              <w:t>- What are the criteria, individual judgment, or milestones by which you will know that the recommendation has been actioned and is now complete?</w:t>
            </w:r>
          </w:p>
          <w:p w14:paraId="1331D2FA" w14:textId="77777777" w:rsidR="009A63DB" w:rsidRDefault="00000000" w:rsidP="003B2464">
            <w:pPr>
              <w:numPr>
                <w:ilvl w:val="0"/>
                <w:numId w:val="14"/>
              </w:numPr>
              <w:spacing w:before="0" w:after="120"/>
              <w:ind w:left="714" w:hanging="357"/>
            </w:pPr>
            <w:r>
              <w:rPr>
                <w:b/>
                <w:bCs/>
                <w:sz w:val="18"/>
                <w:szCs w:val="18"/>
              </w:rPr>
              <w:t>Agreed</w:t>
            </w:r>
            <w:r>
              <w:rPr>
                <w:sz w:val="18"/>
                <w:szCs w:val="18"/>
              </w:rPr>
              <w:t xml:space="preserve"> - Who were the relevant stakeholders who were consulted, and do they support this recommendation?</w:t>
            </w:r>
          </w:p>
          <w:p w14:paraId="797772CB" w14:textId="77777777" w:rsidR="009A63DB" w:rsidRDefault="00000000">
            <w:r>
              <w:rPr>
                <w:sz w:val="18"/>
                <w:szCs w:val="18"/>
              </w:rPr>
              <w:t xml:space="preserve">EXAMPLE: </w:t>
            </w:r>
            <w:r w:rsidRPr="003B2464">
              <w:rPr>
                <w:i/>
                <w:iCs/>
                <w:sz w:val="18"/>
                <w:szCs w:val="18"/>
              </w:rPr>
              <w:t>After consultation with the Head of HR and Chief Security Officer (AGREED), the team recommends that external contractors selected by the CSO will update all servers to the current software version (ACHIEVABLE) within seven days (ACTIONABLE) and that the additional full-</w:t>
            </w:r>
            <w:r w:rsidRPr="003B2464">
              <w:rPr>
                <w:i/>
                <w:iCs/>
                <w:sz w:val="18"/>
                <w:szCs w:val="18"/>
              </w:rPr>
              <w:lastRenderedPageBreak/>
              <w:t>time staff be recruited by HR (APPROPRIATE) to commence within 30 days.</w:t>
            </w:r>
          </w:p>
        </w:tc>
        <w:tc>
          <w:tcPr>
            <w:tcW w:w="1200" w:type="dxa"/>
            <w:shd w:val="clear" w:color="auto" w:fill="B6D7A8"/>
          </w:tcPr>
          <w:p w14:paraId="767BDBDD" w14:textId="77777777" w:rsidR="009A63DB" w:rsidRDefault="00000000">
            <w:pPr>
              <w:spacing w:before="0" w:after="0"/>
              <w:jc w:val="center"/>
            </w:pPr>
            <w:r>
              <w:rPr>
                <w:b/>
                <w:bCs/>
                <w:color w:val="292B2C"/>
                <w:sz w:val="18"/>
                <w:szCs w:val="18"/>
              </w:rPr>
              <w:lastRenderedPageBreak/>
              <w:t>Low</w:t>
            </w:r>
          </w:p>
          <w:p w14:paraId="08AEB2E3" w14:textId="77777777" w:rsidR="009A63DB" w:rsidRDefault="00000000">
            <w:pPr>
              <w:spacing w:before="0" w:after="0"/>
              <w:jc w:val="center"/>
            </w:pPr>
            <w:r>
              <w:rPr>
                <w:color w:val="292B2C"/>
                <w:sz w:val="18"/>
                <w:szCs w:val="18"/>
              </w:rPr>
              <w:t>2. Unlikely</w:t>
            </w:r>
          </w:p>
          <w:p w14:paraId="31115CD9" w14:textId="77777777" w:rsidR="009A63DB" w:rsidRDefault="00000000">
            <w:pPr>
              <w:spacing w:before="0" w:after="0"/>
              <w:jc w:val="center"/>
            </w:pPr>
            <w:r>
              <w:rPr>
                <w:color w:val="292B2C"/>
                <w:sz w:val="18"/>
                <w:szCs w:val="18"/>
              </w:rPr>
              <w:t>Minor</w:t>
            </w:r>
          </w:p>
        </w:tc>
      </w:tr>
      <w:tr w:rsidR="00A86D44" w14:paraId="0684EECE" w14:textId="77777777">
        <w:trPr>
          <w:jc w:val="center"/>
        </w:trPr>
        <w:tc>
          <w:tcPr>
            <w:tcW w:w="500" w:type="dxa"/>
          </w:tcPr>
          <w:p w14:paraId="0767E8DF" w14:textId="77777777" w:rsidR="00A86D44" w:rsidRDefault="00A86D44">
            <w:pPr>
              <w:spacing w:before="0" w:after="0"/>
              <w:jc w:val="center"/>
              <w:rPr>
                <w:sz w:val="18"/>
                <w:szCs w:val="18"/>
              </w:rPr>
            </w:pPr>
          </w:p>
        </w:tc>
        <w:tc>
          <w:tcPr>
            <w:tcW w:w="1500" w:type="dxa"/>
          </w:tcPr>
          <w:p w14:paraId="385D6B95" w14:textId="77777777" w:rsidR="00A86D44" w:rsidRDefault="00A86D44">
            <w:pPr>
              <w:spacing w:before="0" w:after="0"/>
              <w:rPr>
                <w:sz w:val="18"/>
                <w:szCs w:val="18"/>
              </w:rPr>
            </w:pPr>
          </w:p>
        </w:tc>
        <w:tc>
          <w:tcPr>
            <w:tcW w:w="1500" w:type="dxa"/>
          </w:tcPr>
          <w:p w14:paraId="72F51249" w14:textId="77777777" w:rsidR="00A86D44" w:rsidRDefault="00A86D44">
            <w:pPr>
              <w:spacing w:before="0" w:after="0"/>
              <w:rPr>
                <w:sz w:val="18"/>
                <w:szCs w:val="18"/>
              </w:rPr>
            </w:pPr>
          </w:p>
        </w:tc>
        <w:tc>
          <w:tcPr>
            <w:tcW w:w="1600" w:type="dxa"/>
          </w:tcPr>
          <w:p w14:paraId="3ECB6E95" w14:textId="77777777" w:rsidR="00A86D44" w:rsidRDefault="00A86D44">
            <w:pPr>
              <w:spacing w:before="0" w:after="0"/>
              <w:rPr>
                <w:sz w:val="18"/>
                <w:szCs w:val="18"/>
              </w:rPr>
            </w:pPr>
          </w:p>
        </w:tc>
        <w:tc>
          <w:tcPr>
            <w:tcW w:w="3000" w:type="dxa"/>
          </w:tcPr>
          <w:p w14:paraId="1D5E31E8" w14:textId="77777777" w:rsidR="00A86D44" w:rsidRDefault="00A86D44">
            <w:pPr>
              <w:rPr>
                <w:sz w:val="18"/>
                <w:szCs w:val="18"/>
              </w:rPr>
            </w:pPr>
          </w:p>
        </w:tc>
        <w:tc>
          <w:tcPr>
            <w:tcW w:w="1200" w:type="dxa"/>
            <w:shd w:val="clear" w:color="auto" w:fill="FFF2CC"/>
          </w:tcPr>
          <w:p w14:paraId="41AD5AB6" w14:textId="77777777" w:rsidR="00A86D44" w:rsidRDefault="00A86D44">
            <w:pPr>
              <w:spacing w:before="0" w:after="0"/>
              <w:jc w:val="center"/>
              <w:rPr>
                <w:b/>
                <w:bCs/>
                <w:color w:val="292B2C"/>
                <w:sz w:val="18"/>
                <w:szCs w:val="18"/>
              </w:rPr>
            </w:pPr>
          </w:p>
        </w:tc>
        <w:tc>
          <w:tcPr>
            <w:tcW w:w="3500" w:type="dxa"/>
          </w:tcPr>
          <w:p w14:paraId="327DD242" w14:textId="77777777" w:rsidR="00A86D44" w:rsidRDefault="00A86D44">
            <w:pPr>
              <w:rPr>
                <w:sz w:val="18"/>
                <w:szCs w:val="18"/>
              </w:rPr>
            </w:pPr>
          </w:p>
        </w:tc>
        <w:tc>
          <w:tcPr>
            <w:tcW w:w="1200" w:type="dxa"/>
            <w:shd w:val="clear" w:color="auto" w:fill="B6D7A8"/>
          </w:tcPr>
          <w:p w14:paraId="1FF7F529" w14:textId="77777777" w:rsidR="00A86D44" w:rsidRDefault="00A86D44">
            <w:pPr>
              <w:spacing w:before="0" w:after="0"/>
              <w:jc w:val="center"/>
              <w:rPr>
                <w:b/>
                <w:bCs/>
                <w:color w:val="292B2C"/>
                <w:sz w:val="18"/>
                <w:szCs w:val="18"/>
              </w:rPr>
            </w:pPr>
          </w:p>
        </w:tc>
      </w:tr>
      <w:tr w:rsidR="00A86D44" w14:paraId="6EA8017F" w14:textId="77777777">
        <w:trPr>
          <w:jc w:val="center"/>
        </w:trPr>
        <w:tc>
          <w:tcPr>
            <w:tcW w:w="500" w:type="dxa"/>
          </w:tcPr>
          <w:p w14:paraId="52F05007" w14:textId="77777777" w:rsidR="00A86D44" w:rsidRDefault="00A86D44">
            <w:pPr>
              <w:spacing w:before="0" w:after="0"/>
              <w:jc w:val="center"/>
              <w:rPr>
                <w:sz w:val="18"/>
                <w:szCs w:val="18"/>
              </w:rPr>
            </w:pPr>
          </w:p>
        </w:tc>
        <w:tc>
          <w:tcPr>
            <w:tcW w:w="1500" w:type="dxa"/>
          </w:tcPr>
          <w:p w14:paraId="683B0F8E" w14:textId="77777777" w:rsidR="00A86D44" w:rsidRDefault="00A86D44">
            <w:pPr>
              <w:spacing w:before="0" w:after="0"/>
              <w:rPr>
                <w:sz w:val="18"/>
                <w:szCs w:val="18"/>
              </w:rPr>
            </w:pPr>
          </w:p>
        </w:tc>
        <w:tc>
          <w:tcPr>
            <w:tcW w:w="1500" w:type="dxa"/>
          </w:tcPr>
          <w:p w14:paraId="3CD0B3D2" w14:textId="77777777" w:rsidR="00A86D44" w:rsidRDefault="00A86D44">
            <w:pPr>
              <w:spacing w:before="0" w:after="0"/>
              <w:rPr>
                <w:sz w:val="18"/>
                <w:szCs w:val="18"/>
              </w:rPr>
            </w:pPr>
          </w:p>
        </w:tc>
        <w:tc>
          <w:tcPr>
            <w:tcW w:w="1600" w:type="dxa"/>
          </w:tcPr>
          <w:p w14:paraId="2D8F5515" w14:textId="77777777" w:rsidR="00A86D44" w:rsidRDefault="00A86D44">
            <w:pPr>
              <w:spacing w:before="0" w:after="0"/>
              <w:rPr>
                <w:sz w:val="18"/>
                <w:szCs w:val="18"/>
              </w:rPr>
            </w:pPr>
          </w:p>
        </w:tc>
        <w:tc>
          <w:tcPr>
            <w:tcW w:w="3000" w:type="dxa"/>
          </w:tcPr>
          <w:p w14:paraId="6EBFDFA4" w14:textId="77777777" w:rsidR="00A86D44" w:rsidRDefault="00A86D44">
            <w:pPr>
              <w:rPr>
                <w:sz w:val="18"/>
                <w:szCs w:val="18"/>
              </w:rPr>
            </w:pPr>
          </w:p>
        </w:tc>
        <w:tc>
          <w:tcPr>
            <w:tcW w:w="1200" w:type="dxa"/>
            <w:shd w:val="clear" w:color="auto" w:fill="FFF2CC"/>
          </w:tcPr>
          <w:p w14:paraId="51F38EB0" w14:textId="77777777" w:rsidR="00A86D44" w:rsidRDefault="00A86D44">
            <w:pPr>
              <w:spacing w:before="0" w:after="0"/>
              <w:jc w:val="center"/>
              <w:rPr>
                <w:b/>
                <w:bCs/>
                <w:color w:val="292B2C"/>
                <w:sz w:val="18"/>
                <w:szCs w:val="18"/>
              </w:rPr>
            </w:pPr>
          </w:p>
        </w:tc>
        <w:tc>
          <w:tcPr>
            <w:tcW w:w="3500" w:type="dxa"/>
          </w:tcPr>
          <w:p w14:paraId="07B5D660" w14:textId="77777777" w:rsidR="00A86D44" w:rsidRDefault="00A86D44">
            <w:pPr>
              <w:rPr>
                <w:sz w:val="18"/>
                <w:szCs w:val="18"/>
              </w:rPr>
            </w:pPr>
          </w:p>
        </w:tc>
        <w:tc>
          <w:tcPr>
            <w:tcW w:w="1200" w:type="dxa"/>
            <w:shd w:val="clear" w:color="auto" w:fill="B6D7A8"/>
          </w:tcPr>
          <w:p w14:paraId="65EDCB95" w14:textId="77777777" w:rsidR="00A86D44" w:rsidRDefault="00A86D44">
            <w:pPr>
              <w:spacing w:before="0" w:after="0"/>
              <w:jc w:val="center"/>
              <w:rPr>
                <w:b/>
                <w:bCs/>
                <w:color w:val="292B2C"/>
                <w:sz w:val="18"/>
                <w:szCs w:val="18"/>
              </w:rPr>
            </w:pPr>
          </w:p>
        </w:tc>
      </w:tr>
      <w:tr w:rsidR="00A86D44" w14:paraId="53CEA925" w14:textId="77777777">
        <w:trPr>
          <w:jc w:val="center"/>
        </w:trPr>
        <w:tc>
          <w:tcPr>
            <w:tcW w:w="500" w:type="dxa"/>
          </w:tcPr>
          <w:p w14:paraId="6CB92408" w14:textId="77777777" w:rsidR="00A86D44" w:rsidRDefault="00A86D44">
            <w:pPr>
              <w:spacing w:before="0" w:after="0"/>
              <w:jc w:val="center"/>
              <w:rPr>
                <w:sz w:val="18"/>
                <w:szCs w:val="18"/>
              </w:rPr>
            </w:pPr>
          </w:p>
        </w:tc>
        <w:tc>
          <w:tcPr>
            <w:tcW w:w="1500" w:type="dxa"/>
          </w:tcPr>
          <w:p w14:paraId="15A8283E" w14:textId="77777777" w:rsidR="00A86D44" w:rsidRDefault="00A86D44">
            <w:pPr>
              <w:spacing w:before="0" w:after="0"/>
              <w:rPr>
                <w:sz w:val="18"/>
                <w:szCs w:val="18"/>
              </w:rPr>
            </w:pPr>
          </w:p>
        </w:tc>
        <w:tc>
          <w:tcPr>
            <w:tcW w:w="1500" w:type="dxa"/>
          </w:tcPr>
          <w:p w14:paraId="6F1C8433" w14:textId="77777777" w:rsidR="00A86D44" w:rsidRDefault="00A86D44">
            <w:pPr>
              <w:spacing w:before="0" w:after="0"/>
              <w:rPr>
                <w:sz w:val="18"/>
                <w:szCs w:val="18"/>
              </w:rPr>
            </w:pPr>
          </w:p>
        </w:tc>
        <w:tc>
          <w:tcPr>
            <w:tcW w:w="1600" w:type="dxa"/>
          </w:tcPr>
          <w:p w14:paraId="340882C7" w14:textId="77777777" w:rsidR="00A86D44" w:rsidRDefault="00A86D44">
            <w:pPr>
              <w:spacing w:before="0" w:after="0"/>
              <w:rPr>
                <w:sz w:val="18"/>
                <w:szCs w:val="18"/>
              </w:rPr>
            </w:pPr>
          </w:p>
        </w:tc>
        <w:tc>
          <w:tcPr>
            <w:tcW w:w="3000" w:type="dxa"/>
          </w:tcPr>
          <w:p w14:paraId="458DD5A6" w14:textId="77777777" w:rsidR="00A86D44" w:rsidRDefault="00A86D44">
            <w:pPr>
              <w:rPr>
                <w:sz w:val="18"/>
                <w:szCs w:val="18"/>
              </w:rPr>
            </w:pPr>
          </w:p>
        </w:tc>
        <w:tc>
          <w:tcPr>
            <w:tcW w:w="1200" w:type="dxa"/>
            <w:shd w:val="clear" w:color="auto" w:fill="FFF2CC"/>
          </w:tcPr>
          <w:p w14:paraId="6D4A1479" w14:textId="77777777" w:rsidR="00A86D44" w:rsidRDefault="00A86D44">
            <w:pPr>
              <w:spacing w:before="0" w:after="0"/>
              <w:jc w:val="center"/>
              <w:rPr>
                <w:b/>
                <w:bCs/>
                <w:color w:val="292B2C"/>
                <w:sz w:val="18"/>
                <w:szCs w:val="18"/>
              </w:rPr>
            </w:pPr>
          </w:p>
        </w:tc>
        <w:tc>
          <w:tcPr>
            <w:tcW w:w="3500" w:type="dxa"/>
          </w:tcPr>
          <w:p w14:paraId="4E00579F" w14:textId="77777777" w:rsidR="00A86D44" w:rsidRDefault="00A86D44">
            <w:pPr>
              <w:rPr>
                <w:sz w:val="18"/>
                <w:szCs w:val="18"/>
              </w:rPr>
            </w:pPr>
          </w:p>
        </w:tc>
        <w:tc>
          <w:tcPr>
            <w:tcW w:w="1200" w:type="dxa"/>
            <w:shd w:val="clear" w:color="auto" w:fill="B6D7A8"/>
          </w:tcPr>
          <w:p w14:paraId="7E2E5DBA" w14:textId="77777777" w:rsidR="00A86D44" w:rsidRDefault="00A86D44">
            <w:pPr>
              <w:spacing w:before="0" w:after="0"/>
              <w:jc w:val="center"/>
              <w:rPr>
                <w:b/>
                <w:bCs/>
                <w:color w:val="292B2C"/>
                <w:sz w:val="18"/>
                <w:szCs w:val="18"/>
              </w:rPr>
            </w:pPr>
          </w:p>
        </w:tc>
      </w:tr>
      <w:tr w:rsidR="00A86D44" w14:paraId="62BD3BFD" w14:textId="77777777">
        <w:trPr>
          <w:jc w:val="center"/>
        </w:trPr>
        <w:tc>
          <w:tcPr>
            <w:tcW w:w="500" w:type="dxa"/>
          </w:tcPr>
          <w:p w14:paraId="6C894BBB" w14:textId="77777777" w:rsidR="00A86D44" w:rsidRDefault="00A86D44">
            <w:pPr>
              <w:spacing w:before="0" w:after="0"/>
              <w:jc w:val="center"/>
              <w:rPr>
                <w:sz w:val="18"/>
                <w:szCs w:val="18"/>
              </w:rPr>
            </w:pPr>
          </w:p>
        </w:tc>
        <w:tc>
          <w:tcPr>
            <w:tcW w:w="1500" w:type="dxa"/>
          </w:tcPr>
          <w:p w14:paraId="6A2B3313" w14:textId="77777777" w:rsidR="00A86D44" w:rsidRDefault="00A86D44">
            <w:pPr>
              <w:spacing w:before="0" w:after="0"/>
              <w:rPr>
                <w:sz w:val="18"/>
                <w:szCs w:val="18"/>
              </w:rPr>
            </w:pPr>
          </w:p>
        </w:tc>
        <w:tc>
          <w:tcPr>
            <w:tcW w:w="1500" w:type="dxa"/>
          </w:tcPr>
          <w:p w14:paraId="165360B5" w14:textId="77777777" w:rsidR="00A86D44" w:rsidRDefault="00A86D44">
            <w:pPr>
              <w:spacing w:before="0" w:after="0"/>
              <w:rPr>
                <w:sz w:val="18"/>
                <w:szCs w:val="18"/>
              </w:rPr>
            </w:pPr>
          </w:p>
        </w:tc>
        <w:tc>
          <w:tcPr>
            <w:tcW w:w="1600" w:type="dxa"/>
          </w:tcPr>
          <w:p w14:paraId="17B1BC73" w14:textId="77777777" w:rsidR="00A86D44" w:rsidRDefault="00A86D44">
            <w:pPr>
              <w:spacing w:before="0" w:after="0"/>
              <w:rPr>
                <w:sz w:val="18"/>
                <w:szCs w:val="18"/>
              </w:rPr>
            </w:pPr>
          </w:p>
        </w:tc>
        <w:tc>
          <w:tcPr>
            <w:tcW w:w="3000" w:type="dxa"/>
          </w:tcPr>
          <w:p w14:paraId="18974033" w14:textId="77777777" w:rsidR="00A86D44" w:rsidRDefault="00A86D44">
            <w:pPr>
              <w:rPr>
                <w:sz w:val="18"/>
                <w:szCs w:val="18"/>
              </w:rPr>
            </w:pPr>
          </w:p>
        </w:tc>
        <w:tc>
          <w:tcPr>
            <w:tcW w:w="1200" w:type="dxa"/>
            <w:shd w:val="clear" w:color="auto" w:fill="FFF2CC"/>
          </w:tcPr>
          <w:p w14:paraId="7D86B5BF" w14:textId="77777777" w:rsidR="00A86D44" w:rsidRDefault="00A86D44">
            <w:pPr>
              <w:spacing w:before="0" w:after="0"/>
              <w:jc w:val="center"/>
              <w:rPr>
                <w:b/>
                <w:bCs/>
                <w:color w:val="292B2C"/>
                <w:sz w:val="18"/>
                <w:szCs w:val="18"/>
              </w:rPr>
            </w:pPr>
          </w:p>
        </w:tc>
        <w:tc>
          <w:tcPr>
            <w:tcW w:w="3500" w:type="dxa"/>
          </w:tcPr>
          <w:p w14:paraId="33F75CB2" w14:textId="77777777" w:rsidR="00A86D44" w:rsidRDefault="00A86D44">
            <w:pPr>
              <w:rPr>
                <w:sz w:val="18"/>
                <w:szCs w:val="18"/>
              </w:rPr>
            </w:pPr>
          </w:p>
        </w:tc>
        <w:tc>
          <w:tcPr>
            <w:tcW w:w="1200" w:type="dxa"/>
            <w:shd w:val="clear" w:color="auto" w:fill="B6D7A8"/>
          </w:tcPr>
          <w:p w14:paraId="33ABD954" w14:textId="77777777" w:rsidR="00A86D44" w:rsidRDefault="00A86D44">
            <w:pPr>
              <w:spacing w:before="0" w:after="0"/>
              <w:jc w:val="center"/>
              <w:rPr>
                <w:b/>
                <w:bCs/>
                <w:color w:val="292B2C"/>
                <w:sz w:val="18"/>
                <w:szCs w:val="18"/>
              </w:rPr>
            </w:pPr>
          </w:p>
        </w:tc>
      </w:tr>
      <w:tr w:rsidR="00A86D44" w14:paraId="12D239F7" w14:textId="77777777">
        <w:trPr>
          <w:jc w:val="center"/>
        </w:trPr>
        <w:tc>
          <w:tcPr>
            <w:tcW w:w="500" w:type="dxa"/>
          </w:tcPr>
          <w:p w14:paraId="12CF116D" w14:textId="77777777" w:rsidR="00A86D44" w:rsidRDefault="00A86D44">
            <w:pPr>
              <w:spacing w:before="0" w:after="0"/>
              <w:jc w:val="center"/>
              <w:rPr>
                <w:sz w:val="18"/>
                <w:szCs w:val="18"/>
              </w:rPr>
            </w:pPr>
          </w:p>
        </w:tc>
        <w:tc>
          <w:tcPr>
            <w:tcW w:w="1500" w:type="dxa"/>
          </w:tcPr>
          <w:p w14:paraId="2CDC2E48" w14:textId="77777777" w:rsidR="00A86D44" w:rsidRDefault="00A86D44">
            <w:pPr>
              <w:spacing w:before="0" w:after="0"/>
              <w:rPr>
                <w:sz w:val="18"/>
                <w:szCs w:val="18"/>
              </w:rPr>
            </w:pPr>
          </w:p>
        </w:tc>
        <w:tc>
          <w:tcPr>
            <w:tcW w:w="1500" w:type="dxa"/>
          </w:tcPr>
          <w:p w14:paraId="15E85607" w14:textId="77777777" w:rsidR="00A86D44" w:rsidRDefault="00A86D44">
            <w:pPr>
              <w:spacing w:before="0" w:after="0"/>
              <w:rPr>
                <w:sz w:val="18"/>
                <w:szCs w:val="18"/>
              </w:rPr>
            </w:pPr>
          </w:p>
        </w:tc>
        <w:tc>
          <w:tcPr>
            <w:tcW w:w="1600" w:type="dxa"/>
          </w:tcPr>
          <w:p w14:paraId="0D39042B" w14:textId="77777777" w:rsidR="00A86D44" w:rsidRDefault="00A86D44">
            <w:pPr>
              <w:spacing w:before="0" w:after="0"/>
              <w:rPr>
                <w:sz w:val="18"/>
                <w:szCs w:val="18"/>
              </w:rPr>
            </w:pPr>
          </w:p>
        </w:tc>
        <w:tc>
          <w:tcPr>
            <w:tcW w:w="3000" w:type="dxa"/>
          </w:tcPr>
          <w:p w14:paraId="5F618CE2" w14:textId="77777777" w:rsidR="00A86D44" w:rsidRDefault="00A86D44">
            <w:pPr>
              <w:rPr>
                <w:sz w:val="18"/>
                <w:szCs w:val="18"/>
              </w:rPr>
            </w:pPr>
          </w:p>
        </w:tc>
        <w:tc>
          <w:tcPr>
            <w:tcW w:w="1200" w:type="dxa"/>
            <w:shd w:val="clear" w:color="auto" w:fill="FFF2CC"/>
          </w:tcPr>
          <w:p w14:paraId="3C669AD6" w14:textId="77777777" w:rsidR="00A86D44" w:rsidRDefault="00A86D44">
            <w:pPr>
              <w:spacing w:before="0" w:after="0"/>
              <w:jc w:val="center"/>
              <w:rPr>
                <w:b/>
                <w:bCs/>
                <w:color w:val="292B2C"/>
                <w:sz w:val="18"/>
                <w:szCs w:val="18"/>
              </w:rPr>
            </w:pPr>
          </w:p>
        </w:tc>
        <w:tc>
          <w:tcPr>
            <w:tcW w:w="3500" w:type="dxa"/>
          </w:tcPr>
          <w:p w14:paraId="474ECA53" w14:textId="77777777" w:rsidR="00A86D44" w:rsidRDefault="00A86D44">
            <w:pPr>
              <w:rPr>
                <w:sz w:val="18"/>
                <w:szCs w:val="18"/>
              </w:rPr>
            </w:pPr>
          </w:p>
        </w:tc>
        <w:tc>
          <w:tcPr>
            <w:tcW w:w="1200" w:type="dxa"/>
            <w:shd w:val="clear" w:color="auto" w:fill="B6D7A8"/>
          </w:tcPr>
          <w:p w14:paraId="34B4B00A" w14:textId="77777777" w:rsidR="00A86D44" w:rsidRDefault="00A86D44">
            <w:pPr>
              <w:spacing w:before="0" w:after="0"/>
              <w:jc w:val="center"/>
              <w:rPr>
                <w:b/>
                <w:bCs/>
                <w:color w:val="292B2C"/>
                <w:sz w:val="18"/>
                <w:szCs w:val="18"/>
              </w:rPr>
            </w:pPr>
          </w:p>
        </w:tc>
      </w:tr>
      <w:tr w:rsidR="00A86D44" w14:paraId="602932D4" w14:textId="77777777">
        <w:trPr>
          <w:jc w:val="center"/>
        </w:trPr>
        <w:tc>
          <w:tcPr>
            <w:tcW w:w="500" w:type="dxa"/>
          </w:tcPr>
          <w:p w14:paraId="57BFBF5C" w14:textId="77777777" w:rsidR="00A86D44" w:rsidRDefault="00A86D44">
            <w:pPr>
              <w:spacing w:before="0" w:after="0"/>
              <w:jc w:val="center"/>
              <w:rPr>
                <w:sz w:val="18"/>
                <w:szCs w:val="18"/>
              </w:rPr>
            </w:pPr>
          </w:p>
        </w:tc>
        <w:tc>
          <w:tcPr>
            <w:tcW w:w="1500" w:type="dxa"/>
          </w:tcPr>
          <w:p w14:paraId="721D12FF" w14:textId="77777777" w:rsidR="00A86D44" w:rsidRDefault="00A86D44">
            <w:pPr>
              <w:spacing w:before="0" w:after="0"/>
              <w:rPr>
                <w:sz w:val="18"/>
                <w:szCs w:val="18"/>
              </w:rPr>
            </w:pPr>
          </w:p>
        </w:tc>
        <w:tc>
          <w:tcPr>
            <w:tcW w:w="1500" w:type="dxa"/>
          </w:tcPr>
          <w:p w14:paraId="606EB406" w14:textId="77777777" w:rsidR="00A86D44" w:rsidRDefault="00A86D44">
            <w:pPr>
              <w:spacing w:before="0" w:after="0"/>
              <w:rPr>
                <w:sz w:val="18"/>
                <w:szCs w:val="18"/>
              </w:rPr>
            </w:pPr>
          </w:p>
        </w:tc>
        <w:tc>
          <w:tcPr>
            <w:tcW w:w="1600" w:type="dxa"/>
          </w:tcPr>
          <w:p w14:paraId="11FD3FE5" w14:textId="77777777" w:rsidR="00A86D44" w:rsidRDefault="00A86D44">
            <w:pPr>
              <w:spacing w:before="0" w:after="0"/>
              <w:rPr>
                <w:sz w:val="18"/>
                <w:szCs w:val="18"/>
              </w:rPr>
            </w:pPr>
          </w:p>
        </w:tc>
        <w:tc>
          <w:tcPr>
            <w:tcW w:w="3000" w:type="dxa"/>
          </w:tcPr>
          <w:p w14:paraId="3B88F561" w14:textId="77777777" w:rsidR="00A86D44" w:rsidRDefault="00A86D44">
            <w:pPr>
              <w:rPr>
                <w:sz w:val="18"/>
                <w:szCs w:val="18"/>
              </w:rPr>
            </w:pPr>
          </w:p>
        </w:tc>
        <w:tc>
          <w:tcPr>
            <w:tcW w:w="1200" w:type="dxa"/>
            <w:shd w:val="clear" w:color="auto" w:fill="FFF2CC"/>
          </w:tcPr>
          <w:p w14:paraId="103A6521" w14:textId="77777777" w:rsidR="00A86D44" w:rsidRDefault="00A86D44">
            <w:pPr>
              <w:spacing w:before="0" w:after="0"/>
              <w:jc w:val="center"/>
              <w:rPr>
                <w:b/>
                <w:bCs/>
                <w:color w:val="292B2C"/>
                <w:sz w:val="18"/>
                <w:szCs w:val="18"/>
              </w:rPr>
            </w:pPr>
          </w:p>
        </w:tc>
        <w:tc>
          <w:tcPr>
            <w:tcW w:w="3500" w:type="dxa"/>
          </w:tcPr>
          <w:p w14:paraId="2B466321" w14:textId="77777777" w:rsidR="00A86D44" w:rsidRDefault="00A86D44">
            <w:pPr>
              <w:rPr>
                <w:sz w:val="18"/>
                <w:szCs w:val="18"/>
              </w:rPr>
            </w:pPr>
          </w:p>
        </w:tc>
        <w:tc>
          <w:tcPr>
            <w:tcW w:w="1200" w:type="dxa"/>
            <w:shd w:val="clear" w:color="auto" w:fill="B6D7A8"/>
          </w:tcPr>
          <w:p w14:paraId="4655AF0C" w14:textId="77777777" w:rsidR="00A86D44" w:rsidRDefault="00A86D44">
            <w:pPr>
              <w:spacing w:before="0" w:after="0"/>
              <w:jc w:val="center"/>
              <w:rPr>
                <w:b/>
                <w:bCs/>
                <w:color w:val="292B2C"/>
                <w:sz w:val="18"/>
                <w:szCs w:val="18"/>
              </w:rPr>
            </w:pPr>
          </w:p>
        </w:tc>
      </w:tr>
      <w:tr w:rsidR="00A86D44" w14:paraId="21162C64" w14:textId="77777777">
        <w:trPr>
          <w:jc w:val="center"/>
        </w:trPr>
        <w:tc>
          <w:tcPr>
            <w:tcW w:w="500" w:type="dxa"/>
          </w:tcPr>
          <w:p w14:paraId="6AABA62A" w14:textId="77777777" w:rsidR="00A86D44" w:rsidRDefault="00A86D44">
            <w:pPr>
              <w:spacing w:before="0" w:after="0"/>
              <w:jc w:val="center"/>
              <w:rPr>
                <w:sz w:val="18"/>
                <w:szCs w:val="18"/>
              </w:rPr>
            </w:pPr>
          </w:p>
        </w:tc>
        <w:tc>
          <w:tcPr>
            <w:tcW w:w="1500" w:type="dxa"/>
          </w:tcPr>
          <w:p w14:paraId="56129C3B" w14:textId="77777777" w:rsidR="00A86D44" w:rsidRDefault="00A86D44">
            <w:pPr>
              <w:spacing w:before="0" w:after="0"/>
              <w:rPr>
                <w:sz w:val="18"/>
                <w:szCs w:val="18"/>
              </w:rPr>
            </w:pPr>
          </w:p>
        </w:tc>
        <w:tc>
          <w:tcPr>
            <w:tcW w:w="1500" w:type="dxa"/>
          </w:tcPr>
          <w:p w14:paraId="230070C2" w14:textId="77777777" w:rsidR="00A86D44" w:rsidRDefault="00A86D44">
            <w:pPr>
              <w:spacing w:before="0" w:after="0"/>
              <w:rPr>
                <w:sz w:val="18"/>
                <w:szCs w:val="18"/>
              </w:rPr>
            </w:pPr>
          </w:p>
        </w:tc>
        <w:tc>
          <w:tcPr>
            <w:tcW w:w="1600" w:type="dxa"/>
          </w:tcPr>
          <w:p w14:paraId="62F2767A" w14:textId="77777777" w:rsidR="00A86D44" w:rsidRDefault="00A86D44">
            <w:pPr>
              <w:spacing w:before="0" w:after="0"/>
              <w:rPr>
                <w:sz w:val="18"/>
                <w:szCs w:val="18"/>
              </w:rPr>
            </w:pPr>
          </w:p>
        </w:tc>
        <w:tc>
          <w:tcPr>
            <w:tcW w:w="3000" w:type="dxa"/>
          </w:tcPr>
          <w:p w14:paraId="0AB80269" w14:textId="77777777" w:rsidR="00A86D44" w:rsidRDefault="00A86D44">
            <w:pPr>
              <w:rPr>
                <w:sz w:val="18"/>
                <w:szCs w:val="18"/>
              </w:rPr>
            </w:pPr>
          </w:p>
        </w:tc>
        <w:tc>
          <w:tcPr>
            <w:tcW w:w="1200" w:type="dxa"/>
            <w:shd w:val="clear" w:color="auto" w:fill="FFF2CC"/>
          </w:tcPr>
          <w:p w14:paraId="504132B0" w14:textId="77777777" w:rsidR="00A86D44" w:rsidRDefault="00A86D44">
            <w:pPr>
              <w:spacing w:before="0" w:after="0"/>
              <w:jc w:val="center"/>
              <w:rPr>
                <w:b/>
                <w:bCs/>
                <w:color w:val="292B2C"/>
                <w:sz w:val="18"/>
                <w:szCs w:val="18"/>
              </w:rPr>
            </w:pPr>
          </w:p>
        </w:tc>
        <w:tc>
          <w:tcPr>
            <w:tcW w:w="3500" w:type="dxa"/>
          </w:tcPr>
          <w:p w14:paraId="70425AC8" w14:textId="77777777" w:rsidR="00A86D44" w:rsidRDefault="00A86D44">
            <w:pPr>
              <w:rPr>
                <w:sz w:val="18"/>
                <w:szCs w:val="18"/>
              </w:rPr>
            </w:pPr>
          </w:p>
        </w:tc>
        <w:tc>
          <w:tcPr>
            <w:tcW w:w="1200" w:type="dxa"/>
            <w:shd w:val="clear" w:color="auto" w:fill="B6D7A8"/>
          </w:tcPr>
          <w:p w14:paraId="3CA1AA7C" w14:textId="77777777" w:rsidR="00A86D44" w:rsidRDefault="00A86D44">
            <w:pPr>
              <w:spacing w:before="0" w:after="0"/>
              <w:jc w:val="center"/>
              <w:rPr>
                <w:b/>
                <w:bCs/>
                <w:color w:val="292B2C"/>
                <w:sz w:val="18"/>
                <w:szCs w:val="18"/>
              </w:rPr>
            </w:pPr>
          </w:p>
        </w:tc>
      </w:tr>
      <w:tr w:rsidR="00A86D44" w14:paraId="0CF875D5" w14:textId="77777777">
        <w:trPr>
          <w:jc w:val="center"/>
        </w:trPr>
        <w:tc>
          <w:tcPr>
            <w:tcW w:w="500" w:type="dxa"/>
          </w:tcPr>
          <w:p w14:paraId="7118E65B" w14:textId="77777777" w:rsidR="00A86D44" w:rsidRDefault="00A86D44">
            <w:pPr>
              <w:spacing w:before="0" w:after="0"/>
              <w:jc w:val="center"/>
              <w:rPr>
                <w:sz w:val="18"/>
                <w:szCs w:val="18"/>
              </w:rPr>
            </w:pPr>
          </w:p>
        </w:tc>
        <w:tc>
          <w:tcPr>
            <w:tcW w:w="1500" w:type="dxa"/>
          </w:tcPr>
          <w:p w14:paraId="634A377A" w14:textId="77777777" w:rsidR="00A86D44" w:rsidRDefault="00A86D44">
            <w:pPr>
              <w:spacing w:before="0" w:after="0"/>
              <w:rPr>
                <w:sz w:val="18"/>
                <w:szCs w:val="18"/>
              </w:rPr>
            </w:pPr>
          </w:p>
        </w:tc>
        <w:tc>
          <w:tcPr>
            <w:tcW w:w="1500" w:type="dxa"/>
          </w:tcPr>
          <w:p w14:paraId="313F3E6E" w14:textId="77777777" w:rsidR="00A86D44" w:rsidRDefault="00A86D44">
            <w:pPr>
              <w:spacing w:before="0" w:after="0"/>
              <w:rPr>
                <w:sz w:val="18"/>
                <w:szCs w:val="18"/>
              </w:rPr>
            </w:pPr>
          </w:p>
        </w:tc>
        <w:tc>
          <w:tcPr>
            <w:tcW w:w="1600" w:type="dxa"/>
          </w:tcPr>
          <w:p w14:paraId="624AC625" w14:textId="77777777" w:rsidR="00A86D44" w:rsidRDefault="00A86D44">
            <w:pPr>
              <w:spacing w:before="0" w:after="0"/>
              <w:rPr>
                <w:sz w:val="18"/>
                <w:szCs w:val="18"/>
              </w:rPr>
            </w:pPr>
          </w:p>
        </w:tc>
        <w:tc>
          <w:tcPr>
            <w:tcW w:w="3000" w:type="dxa"/>
          </w:tcPr>
          <w:p w14:paraId="69A05E84" w14:textId="77777777" w:rsidR="00A86D44" w:rsidRDefault="00A86D44">
            <w:pPr>
              <w:rPr>
                <w:sz w:val="18"/>
                <w:szCs w:val="18"/>
              </w:rPr>
            </w:pPr>
          </w:p>
        </w:tc>
        <w:tc>
          <w:tcPr>
            <w:tcW w:w="1200" w:type="dxa"/>
            <w:shd w:val="clear" w:color="auto" w:fill="FFF2CC"/>
          </w:tcPr>
          <w:p w14:paraId="4856EF6E" w14:textId="77777777" w:rsidR="00A86D44" w:rsidRDefault="00A86D44">
            <w:pPr>
              <w:spacing w:before="0" w:after="0"/>
              <w:jc w:val="center"/>
              <w:rPr>
                <w:b/>
                <w:bCs/>
                <w:color w:val="292B2C"/>
                <w:sz w:val="18"/>
                <w:szCs w:val="18"/>
              </w:rPr>
            </w:pPr>
          </w:p>
        </w:tc>
        <w:tc>
          <w:tcPr>
            <w:tcW w:w="3500" w:type="dxa"/>
          </w:tcPr>
          <w:p w14:paraId="4A2C2401" w14:textId="77777777" w:rsidR="00A86D44" w:rsidRDefault="00A86D44">
            <w:pPr>
              <w:rPr>
                <w:sz w:val="18"/>
                <w:szCs w:val="18"/>
              </w:rPr>
            </w:pPr>
          </w:p>
        </w:tc>
        <w:tc>
          <w:tcPr>
            <w:tcW w:w="1200" w:type="dxa"/>
            <w:shd w:val="clear" w:color="auto" w:fill="B6D7A8"/>
          </w:tcPr>
          <w:p w14:paraId="1A6E1A6D" w14:textId="77777777" w:rsidR="00A86D44" w:rsidRDefault="00A86D44">
            <w:pPr>
              <w:spacing w:before="0" w:after="0"/>
              <w:jc w:val="center"/>
              <w:rPr>
                <w:b/>
                <w:bCs/>
                <w:color w:val="292B2C"/>
                <w:sz w:val="18"/>
                <w:szCs w:val="18"/>
              </w:rPr>
            </w:pPr>
          </w:p>
        </w:tc>
      </w:tr>
      <w:tr w:rsidR="00A86D44" w14:paraId="79BACC84" w14:textId="77777777">
        <w:trPr>
          <w:jc w:val="center"/>
        </w:trPr>
        <w:tc>
          <w:tcPr>
            <w:tcW w:w="500" w:type="dxa"/>
          </w:tcPr>
          <w:p w14:paraId="045F11F6" w14:textId="77777777" w:rsidR="00A86D44" w:rsidRDefault="00A86D44">
            <w:pPr>
              <w:spacing w:before="0" w:after="0"/>
              <w:jc w:val="center"/>
              <w:rPr>
                <w:sz w:val="18"/>
                <w:szCs w:val="18"/>
              </w:rPr>
            </w:pPr>
          </w:p>
        </w:tc>
        <w:tc>
          <w:tcPr>
            <w:tcW w:w="1500" w:type="dxa"/>
          </w:tcPr>
          <w:p w14:paraId="4E40B47A" w14:textId="77777777" w:rsidR="00A86D44" w:rsidRDefault="00A86D44">
            <w:pPr>
              <w:spacing w:before="0" w:after="0"/>
              <w:rPr>
                <w:sz w:val="18"/>
                <w:szCs w:val="18"/>
              </w:rPr>
            </w:pPr>
          </w:p>
        </w:tc>
        <w:tc>
          <w:tcPr>
            <w:tcW w:w="1500" w:type="dxa"/>
          </w:tcPr>
          <w:p w14:paraId="2358894F" w14:textId="77777777" w:rsidR="00A86D44" w:rsidRDefault="00A86D44">
            <w:pPr>
              <w:spacing w:before="0" w:after="0"/>
              <w:rPr>
                <w:sz w:val="18"/>
                <w:szCs w:val="18"/>
              </w:rPr>
            </w:pPr>
          </w:p>
        </w:tc>
        <w:tc>
          <w:tcPr>
            <w:tcW w:w="1600" w:type="dxa"/>
          </w:tcPr>
          <w:p w14:paraId="16985F23" w14:textId="77777777" w:rsidR="00A86D44" w:rsidRDefault="00A86D44">
            <w:pPr>
              <w:spacing w:before="0" w:after="0"/>
              <w:rPr>
                <w:sz w:val="18"/>
                <w:szCs w:val="18"/>
              </w:rPr>
            </w:pPr>
          </w:p>
        </w:tc>
        <w:tc>
          <w:tcPr>
            <w:tcW w:w="3000" w:type="dxa"/>
          </w:tcPr>
          <w:p w14:paraId="6E868778" w14:textId="77777777" w:rsidR="00A86D44" w:rsidRDefault="00A86D44">
            <w:pPr>
              <w:rPr>
                <w:sz w:val="18"/>
                <w:szCs w:val="18"/>
              </w:rPr>
            </w:pPr>
          </w:p>
        </w:tc>
        <w:tc>
          <w:tcPr>
            <w:tcW w:w="1200" w:type="dxa"/>
            <w:shd w:val="clear" w:color="auto" w:fill="FFF2CC"/>
          </w:tcPr>
          <w:p w14:paraId="3A080AEB" w14:textId="77777777" w:rsidR="00A86D44" w:rsidRDefault="00A86D44">
            <w:pPr>
              <w:spacing w:before="0" w:after="0"/>
              <w:jc w:val="center"/>
              <w:rPr>
                <w:b/>
                <w:bCs/>
                <w:color w:val="292B2C"/>
                <w:sz w:val="18"/>
                <w:szCs w:val="18"/>
              </w:rPr>
            </w:pPr>
          </w:p>
        </w:tc>
        <w:tc>
          <w:tcPr>
            <w:tcW w:w="3500" w:type="dxa"/>
          </w:tcPr>
          <w:p w14:paraId="6197AAD1" w14:textId="77777777" w:rsidR="00A86D44" w:rsidRDefault="00A86D44">
            <w:pPr>
              <w:rPr>
                <w:sz w:val="18"/>
                <w:szCs w:val="18"/>
              </w:rPr>
            </w:pPr>
          </w:p>
        </w:tc>
        <w:tc>
          <w:tcPr>
            <w:tcW w:w="1200" w:type="dxa"/>
            <w:shd w:val="clear" w:color="auto" w:fill="B6D7A8"/>
          </w:tcPr>
          <w:p w14:paraId="1280FEC7" w14:textId="77777777" w:rsidR="00A86D44" w:rsidRDefault="00A86D44">
            <w:pPr>
              <w:spacing w:before="0" w:after="0"/>
              <w:jc w:val="center"/>
              <w:rPr>
                <w:b/>
                <w:bCs/>
                <w:color w:val="292B2C"/>
                <w:sz w:val="18"/>
                <w:szCs w:val="18"/>
              </w:rPr>
            </w:pPr>
          </w:p>
        </w:tc>
      </w:tr>
      <w:tr w:rsidR="00A86D44" w14:paraId="3B2AC1CD" w14:textId="77777777">
        <w:trPr>
          <w:jc w:val="center"/>
        </w:trPr>
        <w:tc>
          <w:tcPr>
            <w:tcW w:w="500" w:type="dxa"/>
          </w:tcPr>
          <w:p w14:paraId="63830EAF" w14:textId="77777777" w:rsidR="00A86D44" w:rsidRDefault="00A86D44">
            <w:pPr>
              <w:spacing w:before="0" w:after="0"/>
              <w:jc w:val="center"/>
              <w:rPr>
                <w:sz w:val="18"/>
                <w:szCs w:val="18"/>
              </w:rPr>
            </w:pPr>
          </w:p>
        </w:tc>
        <w:tc>
          <w:tcPr>
            <w:tcW w:w="1500" w:type="dxa"/>
          </w:tcPr>
          <w:p w14:paraId="35D74417" w14:textId="77777777" w:rsidR="00A86D44" w:rsidRDefault="00A86D44">
            <w:pPr>
              <w:spacing w:before="0" w:after="0"/>
              <w:rPr>
                <w:sz w:val="18"/>
                <w:szCs w:val="18"/>
              </w:rPr>
            </w:pPr>
          </w:p>
        </w:tc>
        <w:tc>
          <w:tcPr>
            <w:tcW w:w="1500" w:type="dxa"/>
          </w:tcPr>
          <w:p w14:paraId="1E5BEB24" w14:textId="77777777" w:rsidR="00A86D44" w:rsidRDefault="00A86D44">
            <w:pPr>
              <w:spacing w:before="0" w:after="0"/>
              <w:rPr>
                <w:sz w:val="18"/>
                <w:szCs w:val="18"/>
              </w:rPr>
            </w:pPr>
          </w:p>
        </w:tc>
        <w:tc>
          <w:tcPr>
            <w:tcW w:w="1600" w:type="dxa"/>
          </w:tcPr>
          <w:p w14:paraId="4758942D" w14:textId="77777777" w:rsidR="00A86D44" w:rsidRDefault="00A86D44">
            <w:pPr>
              <w:spacing w:before="0" w:after="0"/>
              <w:rPr>
                <w:sz w:val="18"/>
                <w:szCs w:val="18"/>
              </w:rPr>
            </w:pPr>
          </w:p>
        </w:tc>
        <w:tc>
          <w:tcPr>
            <w:tcW w:w="3000" w:type="dxa"/>
          </w:tcPr>
          <w:p w14:paraId="2C3962DB" w14:textId="77777777" w:rsidR="00A86D44" w:rsidRDefault="00A86D44">
            <w:pPr>
              <w:rPr>
                <w:sz w:val="18"/>
                <w:szCs w:val="18"/>
              </w:rPr>
            </w:pPr>
          </w:p>
        </w:tc>
        <w:tc>
          <w:tcPr>
            <w:tcW w:w="1200" w:type="dxa"/>
            <w:shd w:val="clear" w:color="auto" w:fill="FFF2CC"/>
          </w:tcPr>
          <w:p w14:paraId="3092439A" w14:textId="77777777" w:rsidR="00A86D44" w:rsidRDefault="00A86D44">
            <w:pPr>
              <w:spacing w:before="0" w:after="0"/>
              <w:jc w:val="center"/>
              <w:rPr>
                <w:b/>
                <w:bCs/>
                <w:color w:val="292B2C"/>
                <w:sz w:val="18"/>
                <w:szCs w:val="18"/>
              </w:rPr>
            </w:pPr>
          </w:p>
        </w:tc>
        <w:tc>
          <w:tcPr>
            <w:tcW w:w="3500" w:type="dxa"/>
          </w:tcPr>
          <w:p w14:paraId="76382ED4" w14:textId="77777777" w:rsidR="00A86D44" w:rsidRDefault="00A86D44">
            <w:pPr>
              <w:rPr>
                <w:sz w:val="18"/>
                <w:szCs w:val="18"/>
              </w:rPr>
            </w:pPr>
          </w:p>
        </w:tc>
        <w:tc>
          <w:tcPr>
            <w:tcW w:w="1200" w:type="dxa"/>
            <w:shd w:val="clear" w:color="auto" w:fill="B6D7A8"/>
          </w:tcPr>
          <w:p w14:paraId="64696A95" w14:textId="77777777" w:rsidR="00A86D44" w:rsidRDefault="00A86D44">
            <w:pPr>
              <w:spacing w:before="0" w:after="0"/>
              <w:jc w:val="center"/>
              <w:rPr>
                <w:b/>
                <w:bCs/>
                <w:color w:val="292B2C"/>
                <w:sz w:val="18"/>
                <w:szCs w:val="18"/>
              </w:rPr>
            </w:pPr>
          </w:p>
        </w:tc>
      </w:tr>
      <w:tr w:rsidR="00A86D44" w14:paraId="73D74615" w14:textId="77777777">
        <w:trPr>
          <w:jc w:val="center"/>
        </w:trPr>
        <w:tc>
          <w:tcPr>
            <w:tcW w:w="500" w:type="dxa"/>
          </w:tcPr>
          <w:p w14:paraId="4C853D62" w14:textId="77777777" w:rsidR="00A86D44" w:rsidRDefault="00A86D44">
            <w:pPr>
              <w:spacing w:before="0" w:after="0"/>
              <w:jc w:val="center"/>
              <w:rPr>
                <w:sz w:val="18"/>
                <w:szCs w:val="18"/>
              </w:rPr>
            </w:pPr>
          </w:p>
        </w:tc>
        <w:tc>
          <w:tcPr>
            <w:tcW w:w="1500" w:type="dxa"/>
          </w:tcPr>
          <w:p w14:paraId="2E90BAD5" w14:textId="77777777" w:rsidR="00A86D44" w:rsidRDefault="00A86D44">
            <w:pPr>
              <w:spacing w:before="0" w:after="0"/>
              <w:rPr>
                <w:sz w:val="18"/>
                <w:szCs w:val="18"/>
              </w:rPr>
            </w:pPr>
          </w:p>
        </w:tc>
        <w:tc>
          <w:tcPr>
            <w:tcW w:w="1500" w:type="dxa"/>
          </w:tcPr>
          <w:p w14:paraId="015C5C3E" w14:textId="77777777" w:rsidR="00A86D44" w:rsidRDefault="00A86D44">
            <w:pPr>
              <w:spacing w:before="0" w:after="0"/>
              <w:rPr>
                <w:sz w:val="18"/>
                <w:szCs w:val="18"/>
              </w:rPr>
            </w:pPr>
          </w:p>
        </w:tc>
        <w:tc>
          <w:tcPr>
            <w:tcW w:w="1600" w:type="dxa"/>
          </w:tcPr>
          <w:p w14:paraId="4F4B685A" w14:textId="77777777" w:rsidR="00A86D44" w:rsidRDefault="00A86D44">
            <w:pPr>
              <w:spacing w:before="0" w:after="0"/>
              <w:rPr>
                <w:sz w:val="18"/>
                <w:szCs w:val="18"/>
              </w:rPr>
            </w:pPr>
          </w:p>
        </w:tc>
        <w:tc>
          <w:tcPr>
            <w:tcW w:w="3000" w:type="dxa"/>
          </w:tcPr>
          <w:p w14:paraId="1AEF1685" w14:textId="77777777" w:rsidR="00A86D44" w:rsidRDefault="00A86D44">
            <w:pPr>
              <w:rPr>
                <w:sz w:val="18"/>
                <w:szCs w:val="18"/>
              </w:rPr>
            </w:pPr>
          </w:p>
        </w:tc>
        <w:tc>
          <w:tcPr>
            <w:tcW w:w="1200" w:type="dxa"/>
            <w:shd w:val="clear" w:color="auto" w:fill="FFF2CC"/>
          </w:tcPr>
          <w:p w14:paraId="613FB8BE" w14:textId="77777777" w:rsidR="00A86D44" w:rsidRDefault="00A86D44">
            <w:pPr>
              <w:spacing w:before="0" w:after="0"/>
              <w:jc w:val="center"/>
              <w:rPr>
                <w:b/>
                <w:bCs/>
                <w:color w:val="292B2C"/>
                <w:sz w:val="18"/>
                <w:szCs w:val="18"/>
              </w:rPr>
            </w:pPr>
          </w:p>
        </w:tc>
        <w:tc>
          <w:tcPr>
            <w:tcW w:w="3500" w:type="dxa"/>
          </w:tcPr>
          <w:p w14:paraId="649F355A" w14:textId="77777777" w:rsidR="00A86D44" w:rsidRDefault="00A86D44">
            <w:pPr>
              <w:rPr>
                <w:sz w:val="18"/>
                <w:szCs w:val="18"/>
              </w:rPr>
            </w:pPr>
          </w:p>
        </w:tc>
        <w:tc>
          <w:tcPr>
            <w:tcW w:w="1200" w:type="dxa"/>
            <w:shd w:val="clear" w:color="auto" w:fill="B6D7A8"/>
          </w:tcPr>
          <w:p w14:paraId="4ACE9FDA" w14:textId="77777777" w:rsidR="00A86D44" w:rsidRDefault="00A86D44">
            <w:pPr>
              <w:spacing w:before="0" w:after="0"/>
              <w:jc w:val="center"/>
              <w:rPr>
                <w:b/>
                <w:bCs/>
                <w:color w:val="292B2C"/>
                <w:sz w:val="18"/>
                <w:szCs w:val="18"/>
              </w:rPr>
            </w:pPr>
          </w:p>
        </w:tc>
      </w:tr>
      <w:tr w:rsidR="00A86D44" w14:paraId="32C7AB47" w14:textId="77777777">
        <w:trPr>
          <w:jc w:val="center"/>
        </w:trPr>
        <w:tc>
          <w:tcPr>
            <w:tcW w:w="500" w:type="dxa"/>
          </w:tcPr>
          <w:p w14:paraId="5C0F96F4" w14:textId="77777777" w:rsidR="00A86D44" w:rsidRDefault="00A86D44">
            <w:pPr>
              <w:spacing w:before="0" w:after="0"/>
              <w:jc w:val="center"/>
              <w:rPr>
                <w:sz w:val="18"/>
                <w:szCs w:val="18"/>
              </w:rPr>
            </w:pPr>
          </w:p>
        </w:tc>
        <w:tc>
          <w:tcPr>
            <w:tcW w:w="1500" w:type="dxa"/>
          </w:tcPr>
          <w:p w14:paraId="5D1F05ED" w14:textId="77777777" w:rsidR="00A86D44" w:rsidRDefault="00A86D44">
            <w:pPr>
              <w:spacing w:before="0" w:after="0"/>
              <w:rPr>
                <w:sz w:val="18"/>
                <w:szCs w:val="18"/>
              </w:rPr>
            </w:pPr>
          </w:p>
        </w:tc>
        <w:tc>
          <w:tcPr>
            <w:tcW w:w="1500" w:type="dxa"/>
          </w:tcPr>
          <w:p w14:paraId="0A333589" w14:textId="77777777" w:rsidR="00A86D44" w:rsidRDefault="00A86D44">
            <w:pPr>
              <w:spacing w:before="0" w:after="0"/>
              <w:rPr>
                <w:sz w:val="18"/>
                <w:szCs w:val="18"/>
              </w:rPr>
            </w:pPr>
          </w:p>
        </w:tc>
        <w:tc>
          <w:tcPr>
            <w:tcW w:w="1600" w:type="dxa"/>
          </w:tcPr>
          <w:p w14:paraId="6999737A" w14:textId="77777777" w:rsidR="00A86D44" w:rsidRDefault="00A86D44">
            <w:pPr>
              <w:spacing w:before="0" w:after="0"/>
              <w:rPr>
                <w:sz w:val="18"/>
                <w:szCs w:val="18"/>
              </w:rPr>
            </w:pPr>
          </w:p>
        </w:tc>
        <w:tc>
          <w:tcPr>
            <w:tcW w:w="3000" w:type="dxa"/>
          </w:tcPr>
          <w:p w14:paraId="3EEFFDB1" w14:textId="77777777" w:rsidR="00A86D44" w:rsidRDefault="00A86D44">
            <w:pPr>
              <w:rPr>
                <w:sz w:val="18"/>
                <w:szCs w:val="18"/>
              </w:rPr>
            </w:pPr>
          </w:p>
        </w:tc>
        <w:tc>
          <w:tcPr>
            <w:tcW w:w="1200" w:type="dxa"/>
            <w:shd w:val="clear" w:color="auto" w:fill="FFF2CC"/>
          </w:tcPr>
          <w:p w14:paraId="17E43822" w14:textId="77777777" w:rsidR="00A86D44" w:rsidRDefault="00A86D44">
            <w:pPr>
              <w:spacing w:before="0" w:after="0"/>
              <w:jc w:val="center"/>
              <w:rPr>
                <w:b/>
                <w:bCs/>
                <w:color w:val="292B2C"/>
                <w:sz w:val="18"/>
                <w:szCs w:val="18"/>
              </w:rPr>
            </w:pPr>
          </w:p>
        </w:tc>
        <w:tc>
          <w:tcPr>
            <w:tcW w:w="3500" w:type="dxa"/>
          </w:tcPr>
          <w:p w14:paraId="294A391C" w14:textId="77777777" w:rsidR="00A86D44" w:rsidRDefault="00A86D44">
            <w:pPr>
              <w:rPr>
                <w:sz w:val="18"/>
                <w:szCs w:val="18"/>
              </w:rPr>
            </w:pPr>
          </w:p>
        </w:tc>
        <w:tc>
          <w:tcPr>
            <w:tcW w:w="1200" w:type="dxa"/>
            <w:shd w:val="clear" w:color="auto" w:fill="B6D7A8"/>
          </w:tcPr>
          <w:p w14:paraId="1F7DA8F6" w14:textId="77777777" w:rsidR="00A86D44" w:rsidRDefault="00A86D44">
            <w:pPr>
              <w:spacing w:before="0" w:after="0"/>
              <w:jc w:val="center"/>
              <w:rPr>
                <w:b/>
                <w:bCs/>
                <w:color w:val="292B2C"/>
                <w:sz w:val="18"/>
                <w:szCs w:val="18"/>
              </w:rPr>
            </w:pPr>
          </w:p>
        </w:tc>
      </w:tr>
    </w:tbl>
    <w:p w14:paraId="2EE43F88" w14:textId="77777777" w:rsidR="009A63DB" w:rsidRDefault="00000000">
      <w:pPr>
        <w:pStyle w:val="infoStyle"/>
      </w:pPr>
      <w:r>
        <w:rPr>
          <w:b/>
          <w:bCs/>
          <w:szCs w:val="22"/>
        </w:rPr>
        <w:t xml:space="preserve">Table: </w:t>
      </w:r>
      <w:r>
        <w:rPr>
          <w:szCs w:val="22"/>
        </w:rPr>
        <w:t>Risk Register</w:t>
      </w:r>
    </w:p>
    <w:p w14:paraId="05661F86" w14:textId="77777777" w:rsidR="009A63DB" w:rsidRDefault="009A63DB">
      <w:pPr>
        <w:sectPr w:rsidR="009A63DB">
          <w:headerReference w:type="default" r:id="rId23"/>
          <w:footerReference w:type="default" r:id="rId24"/>
          <w:pgSz w:w="16837" w:h="11905" w:orient="landscape"/>
          <w:pgMar w:top="1440" w:right="1440" w:bottom="1440" w:left="1440" w:header="720" w:footer="720" w:gutter="0"/>
          <w:cols w:space="720"/>
        </w:sectPr>
      </w:pPr>
    </w:p>
    <w:p w14:paraId="39D41D5D" w14:textId="77777777" w:rsidR="009A63DB" w:rsidRDefault="00000000">
      <w:pPr>
        <w:pStyle w:val="Heading1"/>
      </w:pPr>
      <w:bookmarkStart w:id="16" w:name="_Toc126926495"/>
      <w:r>
        <w:lastRenderedPageBreak/>
        <w:t>ANNEX E: ASSESSMENT METHODOLOGY</w:t>
      </w:r>
      <w:bookmarkEnd w:id="16"/>
    </w:p>
    <w:p w14:paraId="19774FC8" w14:textId="1B62ECD9" w:rsidR="009A63DB" w:rsidRDefault="00000000">
      <w:pPr>
        <w:pStyle w:val="paragraphNormalCustom"/>
      </w:pPr>
      <w:r>
        <w:rPr>
          <w:szCs w:val="22"/>
        </w:rPr>
        <w:t xml:space="preserve">The International Standard for assessing risks is ISO 31000:2018 Risk Management - Guidelines. Multiple standards extend on the generic methodology espoused within the standard when examining function-specific risks, such as those associated with health, </w:t>
      </w:r>
      <w:r w:rsidR="0063472E">
        <w:rPr>
          <w:szCs w:val="22"/>
        </w:rPr>
        <w:t>safety,</w:t>
      </w:r>
      <w:r>
        <w:rPr>
          <w:szCs w:val="22"/>
        </w:rPr>
        <w:t xml:space="preserve"> and security. </w:t>
      </w:r>
      <w:r w:rsidR="0063472E">
        <w:rPr>
          <w:szCs w:val="22"/>
        </w:rPr>
        <w:t>Those</w:t>
      </w:r>
      <w:r>
        <w:rPr>
          <w:szCs w:val="22"/>
        </w:rPr>
        <w:t xml:space="preserve"> standards articulate the </w:t>
      </w:r>
      <w:r w:rsidR="0063472E">
        <w:rPr>
          <w:szCs w:val="22"/>
        </w:rPr>
        <w:t>way</w:t>
      </w:r>
      <w:r>
        <w:rPr>
          <w:szCs w:val="22"/>
        </w:rPr>
        <w:t xml:space="preserve"> assets, sources of risk (threats and hazards) and control effectiveness should be considered initially and throughout the risk management process.</w:t>
      </w:r>
    </w:p>
    <w:p w14:paraId="113C5AB7" w14:textId="3713D272" w:rsidR="009A63DB" w:rsidRDefault="00000000">
      <w:pPr>
        <w:pStyle w:val="paragraphNormalCustom"/>
      </w:pPr>
      <w:r>
        <w:rPr>
          <w:szCs w:val="22"/>
        </w:rPr>
        <w:t xml:space="preserve">The methodology applied in completing this assessment was consistent with both ISO 31000 and those other </w:t>
      </w:r>
      <w:r w:rsidR="00D56C84">
        <w:rPr>
          <w:szCs w:val="22"/>
        </w:rPr>
        <w:t>recognized</w:t>
      </w:r>
      <w:r>
        <w:rPr>
          <w:szCs w:val="22"/>
        </w:rPr>
        <w:t xml:space="preserve"> standards, and the following criteria was applied during the assessment process.</w:t>
      </w:r>
    </w:p>
    <w:p w14:paraId="5370D4A7" w14:textId="77777777" w:rsidR="009A63DB" w:rsidRDefault="00000000">
      <w:pPr>
        <w:pStyle w:val="Heading2"/>
      </w:pPr>
      <w:bookmarkStart w:id="17" w:name="_Toc126926496"/>
      <w:r>
        <w:t>Asset Criticality Assessment Criteria</w:t>
      </w:r>
      <w:bookmarkEnd w:id="17"/>
    </w:p>
    <w:tbl>
      <w:tblPr>
        <w:tblStyle w:val="FancyTable"/>
        <w:tblW w:w="0" w:type="auto"/>
        <w:tblInd w:w="0" w:type="dxa"/>
        <w:tblLook w:val="04A0" w:firstRow="1" w:lastRow="0" w:firstColumn="1" w:lastColumn="0" w:noHBand="0" w:noVBand="1"/>
      </w:tblPr>
      <w:tblGrid>
        <w:gridCol w:w="2500"/>
        <w:gridCol w:w="6500"/>
      </w:tblGrid>
      <w:tr w:rsidR="009A63DB" w14:paraId="1B1304B0" w14:textId="77777777" w:rsidTr="009A63DB">
        <w:trPr>
          <w:cnfStyle w:val="100000000000" w:firstRow="1" w:lastRow="0" w:firstColumn="0" w:lastColumn="0" w:oddVBand="0" w:evenVBand="0" w:oddHBand="0" w:evenHBand="0" w:firstRowFirstColumn="0" w:firstRowLastColumn="0" w:lastRowFirstColumn="0" w:lastRowLastColumn="0"/>
          <w:tblHeader/>
        </w:trPr>
        <w:tc>
          <w:tcPr>
            <w:tcW w:w="2500" w:type="dxa"/>
            <w:vAlign w:val="center"/>
          </w:tcPr>
          <w:p w14:paraId="2A9AF106" w14:textId="77777777" w:rsidR="009A63DB" w:rsidRDefault="00000000">
            <w:pPr>
              <w:spacing w:before="0" w:after="0"/>
              <w:jc w:val="center"/>
            </w:pPr>
            <w:r>
              <w:rPr>
                <w:b/>
                <w:bCs/>
                <w:sz w:val="18"/>
                <w:szCs w:val="18"/>
              </w:rPr>
              <w:t>Criticality Rating</w:t>
            </w:r>
          </w:p>
        </w:tc>
        <w:tc>
          <w:tcPr>
            <w:tcW w:w="6500" w:type="dxa"/>
            <w:vAlign w:val="center"/>
          </w:tcPr>
          <w:p w14:paraId="151D2B4E" w14:textId="77777777" w:rsidR="009A63DB" w:rsidRDefault="00000000">
            <w:pPr>
              <w:spacing w:before="0" w:after="0"/>
              <w:jc w:val="center"/>
            </w:pPr>
            <w:r>
              <w:rPr>
                <w:b/>
                <w:bCs/>
                <w:sz w:val="18"/>
                <w:szCs w:val="18"/>
              </w:rPr>
              <w:t>Criteria</w:t>
            </w:r>
          </w:p>
        </w:tc>
      </w:tr>
      <w:tr w:rsidR="009A63DB" w14:paraId="2F62D83B" w14:textId="77777777" w:rsidTr="009A63DB">
        <w:tc>
          <w:tcPr>
            <w:tcW w:w="2500" w:type="dxa"/>
            <w:shd w:val="clear" w:color="auto" w:fill="D31429"/>
          </w:tcPr>
          <w:p w14:paraId="43A79400" w14:textId="77777777" w:rsidR="009A63DB" w:rsidRDefault="00000000">
            <w:pPr>
              <w:spacing w:before="0" w:after="0"/>
              <w:jc w:val="center"/>
            </w:pPr>
            <w:r>
              <w:rPr>
                <w:color w:val="FFFFFF"/>
                <w:sz w:val="18"/>
                <w:szCs w:val="18"/>
              </w:rPr>
              <w:t>VITAL</w:t>
            </w:r>
          </w:p>
        </w:tc>
        <w:tc>
          <w:tcPr>
            <w:tcW w:w="6500" w:type="dxa"/>
            <w:vAlign w:val="center"/>
          </w:tcPr>
          <w:p w14:paraId="0EE5A975" w14:textId="77777777" w:rsidR="009A63DB" w:rsidRDefault="00000000">
            <w:pPr>
              <w:numPr>
                <w:ilvl w:val="0"/>
                <w:numId w:val="16"/>
              </w:numPr>
              <w:spacing w:before="0" w:after="0"/>
            </w:pPr>
            <w:r>
              <w:rPr>
                <w:sz w:val="18"/>
                <w:szCs w:val="18"/>
              </w:rPr>
              <w:t>Alternative services and/or facilities cannot be provided if asset is lost or severely damaged.</w:t>
            </w:r>
          </w:p>
          <w:p w14:paraId="1BA29EBC" w14:textId="77777777" w:rsidR="009A63DB" w:rsidRDefault="00000000">
            <w:pPr>
              <w:numPr>
                <w:ilvl w:val="0"/>
                <w:numId w:val="16"/>
              </w:numPr>
              <w:spacing w:before="0" w:after="0"/>
            </w:pPr>
            <w:r>
              <w:rPr>
                <w:sz w:val="18"/>
                <w:szCs w:val="18"/>
              </w:rPr>
              <w:t>Loss or compromise will result in abandonment or long-term cessation of the functions or core business practices.</w:t>
            </w:r>
          </w:p>
          <w:p w14:paraId="48B052BC" w14:textId="77777777" w:rsidR="009A63DB" w:rsidRDefault="00000000">
            <w:pPr>
              <w:numPr>
                <w:ilvl w:val="0"/>
                <w:numId w:val="16"/>
              </w:numPr>
              <w:spacing w:before="0" w:after="0"/>
            </w:pPr>
            <w:r>
              <w:rPr>
                <w:sz w:val="18"/>
                <w:szCs w:val="18"/>
              </w:rPr>
              <w:t>Loss or compromise will have a debilitating impact on the reputation of the organisation (international, permanent).</w:t>
            </w:r>
          </w:p>
        </w:tc>
      </w:tr>
      <w:tr w:rsidR="009A63DB" w14:paraId="20E7DD11" w14:textId="77777777" w:rsidTr="009A63DB">
        <w:tc>
          <w:tcPr>
            <w:tcW w:w="2500" w:type="dxa"/>
            <w:shd w:val="clear" w:color="auto" w:fill="FF8836"/>
          </w:tcPr>
          <w:p w14:paraId="7E0E126B" w14:textId="77777777" w:rsidR="009A63DB" w:rsidRDefault="00000000">
            <w:pPr>
              <w:spacing w:before="0" w:after="0"/>
              <w:jc w:val="center"/>
            </w:pPr>
            <w:r>
              <w:rPr>
                <w:color w:val="292B2C"/>
                <w:sz w:val="18"/>
                <w:szCs w:val="18"/>
              </w:rPr>
              <w:t>KEY</w:t>
            </w:r>
          </w:p>
        </w:tc>
        <w:tc>
          <w:tcPr>
            <w:tcW w:w="6500" w:type="dxa"/>
            <w:vAlign w:val="center"/>
          </w:tcPr>
          <w:p w14:paraId="7CE57B8B" w14:textId="77777777" w:rsidR="009A63DB" w:rsidRDefault="00000000">
            <w:pPr>
              <w:numPr>
                <w:ilvl w:val="0"/>
                <w:numId w:val="16"/>
              </w:numPr>
              <w:spacing w:before="0" w:after="0"/>
            </w:pPr>
            <w:r>
              <w:rPr>
                <w:sz w:val="18"/>
                <w:szCs w:val="18"/>
              </w:rPr>
              <w:t>Major restrictions to core business practices will result if asset is lost or severely damaged.</w:t>
            </w:r>
          </w:p>
          <w:p w14:paraId="0AC17A43" w14:textId="77777777" w:rsidR="009A63DB" w:rsidRDefault="00000000">
            <w:pPr>
              <w:numPr>
                <w:ilvl w:val="0"/>
                <w:numId w:val="16"/>
              </w:numPr>
              <w:spacing w:before="0" w:after="0"/>
            </w:pPr>
            <w:r>
              <w:rPr>
                <w:sz w:val="18"/>
                <w:szCs w:val="18"/>
              </w:rPr>
              <w:t>Loss or compromise will result in long-term cessation/disruption of core business.</w:t>
            </w:r>
          </w:p>
          <w:p w14:paraId="3B7C0C12" w14:textId="77777777" w:rsidR="009A63DB" w:rsidRDefault="00000000">
            <w:pPr>
              <w:numPr>
                <w:ilvl w:val="0"/>
                <w:numId w:val="16"/>
              </w:numPr>
              <w:spacing w:before="0" w:after="0"/>
            </w:pPr>
            <w:r>
              <w:rPr>
                <w:sz w:val="18"/>
                <w:szCs w:val="18"/>
              </w:rPr>
              <w:t>Loss or compromise will have a major, widespread impact on the organisation’s reputation (national, sustained).</w:t>
            </w:r>
          </w:p>
        </w:tc>
      </w:tr>
      <w:tr w:rsidR="009A63DB" w14:paraId="5DDEAFB6" w14:textId="77777777" w:rsidTr="009A63DB">
        <w:tc>
          <w:tcPr>
            <w:tcW w:w="2500" w:type="dxa"/>
            <w:shd w:val="clear" w:color="auto" w:fill="FEDF3A"/>
          </w:tcPr>
          <w:p w14:paraId="7A18966F" w14:textId="77777777" w:rsidR="009A63DB" w:rsidRDefault="00000000">
            <w:pPr>
              <w:spacing w:before="0" w:after="0"/>
              <w:jc w:val="center"/>
            </w:pPr>
            <w:r>
              <w:rPr>
                <w:color w:val="292B2C"/>
                <w:sz w:val="18"/>
                <w:szCs w:val="18"/>
              </w:rPr>
              <w:t>IMPORTANT</w:t>
            </w:r>
          </w:p>
        </w:tc>
        <w:tc>
          <w:tcPr>
            <w:tcW w:w="6500" w:type="dxa"/>
            <w:vAlign w:val="center"/>
          </w:tcPr>
          <w:p w14:paraId="1C50288C" w14:textId="77777777" w:rsidR="009A63DB" w:rsidRDefault="00000000">
            <w:pPr>
              <w:numPr>
                <w:ilvl w:val="0"/>
                <w:numId w:val="16"/>
              </w:numPr>
              <w:spacing w:before="0" w:after="0"/>
            </w:pPr>
            <w:r>
              <w:rPr>
                <w:sz w:val="18"/>
                <w:szCs w:val="18"/>
              </w:rPr>
              <w:t>Some minor restrictions to core business practices will result if asset is lost or severely damaged.</w:t>
            </w:r>
          </w:p>
          <w:p w14:paraId="4A303F07" w14:textId="77777777" w:rsidR="009A63DB" w:rsidRDefault="00000000">
            <w:pPr>
              <w:numPr>
                <w:ilvl w:val="0"/>
                <w:numId w:val="16"/>
              </w:numPr>
              <w:spacing w:before="0" w:after="0"/>
            </w:pPr>
            <w:r>
              <w:rPr>
                <w:sz w:val="18"/>
                <w:szCs w:val="18"/>
              </w:rPr>
              <w:t>Loss or compromise will result in short-term cessation/disruption of core business.</w:t>
            </w:r>
          </w:p>
          <w:p w14:paraId="37EEC3EA" w14:textId="77777777" w:rsidR="009A63DB" w:rsidRDefault="00000000">
            <w:pPr>
              <w:numPr>
                <w:ilvl w:val="0"/>
                <w:numId w:val="16"/>
              </w:numPr>
              <w:spacing w:before="0" w:after="0"/>
            </w:pPr>
            <w:r>
              <w:rPr>
                <w:sz w:val="18"/>
                <w:szCs w:val="18"/>
              </w:rPr>
              <w:t>Loss or compromise may have an impact on the organisation’s reputation (regional, short-term).</w:t>
            </w:r>
          </w:p>
        </w:tc>
      </w:tr>
      <w:tr w:rsidR="009A63DB" w14:paraId="44C3878A" w14:textId="77777777" w:rsidTr="009A63DB">
        <w:tc>
          <w:tcPr>
            <w:tcW w:w="2500" w:type="dxa"/>
            <w:shd w:val="clear" w:color="auto" w:fill="008000"/>
          </w:tcPr>
          <w:p w14:paraId="4307D2CD" w14:textId="77777777" w:rsidR="009A63DB" w:rsidRDefault="00000000">
            <w:pPr>
              <w:spacing w:before="0" w:after="0"/>
              <w:jc w:val="center"/>
            </w:pPr>
            <w:r>
              <w:rPr>
                <w:color w:val="FFFFFF"/>
                <w:sz w:val="18"/>
                <w:szCs w:val="18"/>
              </w:rPr>
              <w:t>SUPPORTING</w:t>
            </w:r>
          </w:p>
        </w:tc>
        <w:tc>
          <w:tcPr>
            <w:tcW w:w="6500" w:type="dxa"/>
            <w:vAlign w:val="center"/>
          </w:tcPr>
          <w:p w14:paraId="1E2EDBB7" w14:textId="77777777" w:rsidR="009A63DB" w:rsidRDefault="00000000">
            <w:pPr>
              <w:numPr>
                <w:ilvl w:val="0"/>
                <w:numId w:val="16"/>
              </w:numPr>
              <w:spacing w:before="0" w:after="0"/>
            </w:pPr>
            <w:r>
              <w:rPr>
                <w:sz w:val="18"/>
                <w:szCs w:val="18"/>
              </w:rPr>
              <w:t>Business as usual services and/or facilities can be provided if asset is lost or severely damaged.</w:t>
            </w:r>
          </w:p>
          <w:p w14:paraId="06AFBBC6" w14:textId="77777777" w:rsidR="009A63DB" w:rsidRDefault="00000000">
            <w:pPr>
              <w:numPr>
                <w:ilvl w:val="0"/>
                <w:numId w:val="16"/>
              </w:numPr>
              <w:spacing w:before="0" w:after="0"/>
            </w:pPr>
            <w:r>
              <w:rPr>
                <w:sz w:val="18"/>
                <w:szCs w:val="18"/>
              </w:rPr>
              <w:t>Loss or compromise will not result in cessation/disruption of core business.</w:t>
            </w:r>
          </w:p>
          <w:p w14:paraId="1EC34890" w14:textId="77777777" w:rsidR="009A63DB" w:rsidRDefault="00000000">
            <w:pPr>
              <w:numPr>
                <w:ilvl w:val="0"/>
                <w:numId w:val="16"/>
              </w:numPr>
              <w:spacing w:before="0" w:after="0"/>
            </w:pPr>
            <w:r>
              <w:rPr>
                <w:sz w:val="18"/>
                <w:szCs w:val="18"/>
              </w:rPr>
              <w:t>Loss or compromise will have no discernible impact on the organisation’s reputation.</w:t>
            </w:r>
          </w:p>
        </w:tc>
      </w:tr>
    </w:tbl>
    <w:p w14:paraId="1C33A110" w14:textId="77777777" w:rsidR="009A63DB" w:rsidRDefault="00000000">
      <w:pPr>
        <w:pStyle w:val="infoStyle"/>
      </w:pPr>
      <w:r>
        <w:rPr>
          <w:b/>
          <w:bCs/>
          <w:szCs w:val="22"/>
        </w:rPr>
        <w:t xml:space="preserve">Table: </w:t>
      </w:r>
      <w:r>
        <w:rPr>
          <w:szCs w:val="22"/>
        </w:rPr>
        <w:t>Asset Criticality Assessment Criteria</w:t>
      </w:r>
    </w:p>
    <w:p w14:paraId="03B693D2" w14:textId="77777777" w:rsidR="009A63DB" w:rsidRDefault="00000000">
      <w:r>
        <w:br w:type="page"/>
      </w:r>
    </w:p>
    <w:p w14:paraId="0E518AD3" w14:textId="77777777" w:rsidR="009A63DB" w:rsidRDefault="00000000">
      <w:pPr>
        <w:pStyle w:val="Heading2"/>
      </w:pPr>
      <w:bookmarkStart w:id="18" w:name="_Toc126926497"/>
      <w:r>
        <w:lastRenderedPageBreak/>
        <w:t>Threat Assessment Criteria</w:t>
      </w:r>
      <w:bookmarkEnd w:id="18"/>
    </w:p>
    <w:tbl>
      <w:tblPr>
        <w:tblStyle w:val="FancyTable"/>
        <w:tblW w:w="0" w:type="auto"/>
        <w:tblInd w:w="0" w:type="dxa"/>
        <w:tblLook w:val="04A0" w:firstRow="1" w:lastRow="0" w:firstColumn="1" w:lastColumn="0" w:noHBand="0" w:noVBand="1"/>
      </w:tblPr>
      <w:tblGrid>
        <w:gridCol w:w="1200"/>
        <w:gridCol w:w="1500"/>
        <w:gridCol w:w="1260"/>
        <w:gridCol w:w="1260"/>
        <w:gridCol w:w="1260"/>
        <w:gridCol w:w="1260"/>
        <w:gridCol w:w="1260"/>
      </w:tblGrid>
      <w:tr w:rsidR="009A63DB" w14:paraId="226103F0" w14:textId="77777777" w:rsidTr="009A63DB">
        <w:trPr>
          <w:cnfStyle w:val="100000000000" w:firstRow="1" w:lastRow="0" w:firstColumn="0" w:lastColumn="0" w:oddVBand="0" w:evenVBand="0" w:oddHBand="0" w:evenHBand="0" w:firstRowFirstColumn="0" w:firstRowLastColumn="0" w:lastRowFirstColumn="0" w:lastRowLastColumn="0"/>
          <w:tblHeader/>
        </w:trPr>
        <w:tc>
          <w:tcPr>
            <w:tcW w:w="1500" w:type="dxa"/>
            <w:gridSpan w:val="2"/>
            <w:vAlign w:val="center"/>
          </w:tcPr>
          <w:p w14:paraId="69478895" w14:textId="77777777" w:rsidR="009A63DB" w:rsidRDefault="009A63DB">
            <w:pPr>
              <w:spacing w:before="0" w:after="0"/>
              <w:jc w:val="center"/>
            </w:pPr>
          </w:p>
        </w:tc>
        <w:tc>
          <w:tcPr>
            <w:tcW w:w="4000" w:type="dxa"/>
            <w:gridSpan w:val="5"/>
            <w:vAlign w:val="center"/>
          </w:tcPr>
          <w:p w14:paraId="784FA45A" w14:textId="77777777" w:rsidR="009A63DB" w:rsidRDefault="00000000">
            <w:pPr>
              <w:spacing w:before="0" w:after="0"/>
              <w:jc w:val="center"/>
            </w:pPr>
            <w:r>
              <w:rPr>
                <w:b/>
                <w:bCs/>
                <w:sz w:val="18"/>
                <w:szCs w:val="18"/>
              </w:rPr>
              <w:t>Intent</w:t>
            </w:r>
          </w:p>
        </w:tc>
      </w:tr>
      <w:tr w:rsidR="009A63DB" w14:paraId="32F3BD7F" w14:textId="77777777" w:rsidTr="009A63DB">
        <w:tc>
          <w:tcPr>
            <w:tcW w:w="2000" w:type="dxa"/>
            <w:gridSpan w:val="2"/>
            <w:shd w:val="clear" w:color="auto" w:fill="F1F1F1"/>
            <w:vAlign w:val="center"/>
          </w:tcPr>
          <w:p w14:paraId="7EE0CFBF" w14:textId="77777777" w:rsidR="009A63DB" w:rsidRDefault="009A63DB">
            <w:pPr>
              <w:spacing w:before="0" w:after="0"/>
              <w:jc w:val="center"/>
            </w:pPr>
          </w:p>
        </w:tc>
        <w:tc>
          <w:tcPr>
            <w:tcW w:w="1260" w:type="dxa"/>
          </w:tcPr>
          <w:p w14:paraId="118ED01F" w14:textId="77777777" w:rsidR="009A63DB" w:rsidRDefault="00000000">
            <w:pPr>
              <w:spacing w:before="0" w:after="0"/>
              <w:jc w:val="center"/>
            </w:pPr>
            <w:r>
              <w:rPr>
                <w:b/>
                <w:bCs/>
                <w:sz w:val="18"/>
                <w:szCs w:val="18"/>
              </w:rPr>
              <w:t>None</w:t>
            </w:r>
          </w:p>
        </w:tc>
        <w:tc>
          <w:tcPr>
            <w:tcW w:w="1260" w:type="dxa"/>
          </w:tcPr>
          <w:p w14:paraId="2ED2E0F2" w14:textId="77777777" w:rsidR="009A63DB" w:rsidRDefault="00000000">
            <w:pPr>
              <w:spacing w:before="0" w:after="0"/>
              <w:jc w:val="center"/>
            </w:pPr>
            <w:r>
              <w:rPr>
                <w:b/>
                <w:bCs/>
                <w:sz w:val="18"/>
                <w:szCs w:val="18"/>
              </w:rPr>
              <w:t>Implied</w:t>
            </w:r>
          </w:p>
        </w:tc>
        <w:tc>
          <w:tcPr>
            <w:tcW w:w="1260" w:type="dxa"/>
          </w:tcPr>
          <w:p w14:paraId="6B0C79C8" w14:textId="77777777" w:rsidR="009A63DB" w:rsidRDefault="00000000">
            <w:pPr>
              <w:spacing w:before="0" w:after="0"/>
              <w:jc w:val="center"/>
            </w:pPr>
            <w:r>
              <w:rPr>
                <w:b/>
                <w:bCs/>
                <w:sz w:val="18"/>
                <w:szCs w:val="18"/>
              </w:rPr>
              <w:t>Expressed</w:t>
            </w:r>
          </w:p>
        </w:tc>
        <w:tc>
          <w:tcPr>
            <w:tcW w:w="1260" w:type="dxa"/>
          </w:tcPr>
          <w:p w14:paraId="58A8CDA3" w14:textId="77777777" w:rsidR="009A63DB" w:rsidRDefault="00000000">
            <w:pPr>
              <w:spacing w:before="0" w:after="0"/>
              <w:jc w:val="center"/>
            </w:pPr>
            <w:r>
              <w:rPr>
                <w:b/>
                <w:bCs/>
                <w:sz w:val="18"/>
                <w:szCs w:val="18"/>
              </w:rPr>
              <w:t>Committed</w:t>
            </w:r>
          </w:p>
        </w:tc>
        <w:tc>
          <w:tcPr>
            <w:tcW w:w="1260" w:type="dxa"/>
          </w:tcPr>
          <w:p w14:paraId="5EE5DA47" w14:textId="77777777" w:rsidR="009A63DB" w:rsidRDefault="00000000">
            <w:pPr>
              <w:spacing w:before="0" w:after="0"/>
              <w:jc w:val="center"/>
            </w:pPr>
            <w:r>
              <w:rPr>
                <w:b/>
                <w:bCs/>
                <w:sz w:val="18"/>
                <w:szCs w:val="18"/>
              </w:rPr>
              <w:t>Dedicated</w:t>
            </w:r>
          </w:p>
        </w:tc>
      </w:tr>
      <w:tr w:rsidR="009A63DB" w14:paraId="5DF0F9FB" w14:textId="77777777" w:rsidTr="00FA2337">
        <w:tc>
          <w:tcPr>
            <w:tcW w:w="1200" w:type="dxa"/>
            <w:vMerge w:val="restart"/>
            <w:shd w:val="clear" w:color="auto" w:fill="F1F1F1"/>
            <w:vAlign w:val="center"/>
          </w:tcPr>
          <w:p w14:paraId="4BB97399" w14:textId="77777777" w:rsidR="009A63DB" w:rsidRDefault="00000000">
            <w:pPr>
              <w:spacing w:before="0" w:after="0"/>
              <w:jc w:val="center"/>
            </w:pPr>
            <w:r>
              <w:rPr>
                <w:b/>
                <w:bCs/>
                <w:sz w:val="18"/>
                <w:szCs w:val="18"/>
              </w:rPr>
              <w:t>Capability</w:t>
            </w:r>
          </w:p>
        </w:tc>
        <w:tc>
          <w:tcPr>
            <w:tcW w:w="1500" w:type="dxa"/>
            <w:vAlign w:val="center"/>
          </w:tcPr>
          <w:p w14:paraId="249492D8" w14:textId="77777777" w:rsidR="009A63DB" w:rsidRDefault="00000000">
            <w:pPr>
              <w:spacing w:before="0" w:after="0"/>
              <w:jc w:val="center"/>
            </w:pPr>
            <w:r>
              <w:rPr>
                <w:b/>
                <w:bCs/>
                <w:sz w:val="18"/>
                <w:szCs w:val="18"/>
              </w:rPr>
              <w:t>Advanced</w:t>
            </w:r>
          </w:p>
        </w:tc>
        <w:tc>
          <w:tcPr>
            <w:tcW w:w="1260" w:type="dxa"/>
            <w:shd w:val="clear" w:color="auto" w:fill="92D050"/>
            <w:vAlign w:val="center"/>
          </w:tcPr>
          <w:p w14:paraId="72D22F46" w14:textId="0D29516A" w:rsidR="009A63DB" w:rsidRDefault="00000000">
            <w:pPr>
              <w:spacing w:before="0" w:after="0"/>
              <w:jc w:val="center"/>
            </w:pPr>
            <w:r>
              <w:rPr>
                <w:color w:val="FFFFFF"/>
                <w:sz w:val="18"/>
                <w:szCs w:val="18"/>
              </w:rPr>
              <w:t>Low</w:t>
            </w:r>
          </w:p>
        </w:tc>
        <w:tc>
          <w:tcPr>
            <w:tcW w:w="1260" w:type="dxa"/>
            <w:shd w:val="clear" w:color="auto" w:fill="FFFF00"/>
            <w:vAlign w:val="center"/>
          </w:tcPr>
          <w:p w14:paraId="046C8339" w14:textId="3DDFB8FD" w:rsidR="009A63DB" w:rsidRDefault="00000000">
            <w:pPr>
              <w:spacing w:before="0" w:after="0"/>
              <w:jc w:val="center"/>
            </w:pPr>
            <w:r>
              <w:rPr>
                <w:color w:val="292B2C"/>
                <w:sz w:val="18"/>
                <w:szCs w:val="18"/>
              </w:rPr>
              <w:t>Medium</w:t>
            </w:r>
          </w:p>
        </w:tc>
        <w:tc>
          <w:tcPr>
            <w:tcW w:w="1260" w:type="dxa"/>
            <w:shd w:val="clear" w:color="auto" w:fill="FF9900"/>
            <w:vAlign w:val="center"/>
          </w:tcPr>
          <w:p w14:paraId="51F2DFAC" w14:textId="7EF256EA" w:rsidR="009A63DB" w:rsidRDefault="00000000">
            <w:pPr>
              <w:spacing w:before="0" w:after="0"/>
              <w:jc w:val="center"/>
            </w:pPr>
            <w:r>
              <w:rPr>
                <w:color w:val="292B2C"/>
                <w:sz w:val="18"/>
                <w:szCs w:val="18"/>
              </w:rPr>
              <w:t>High</w:t>
            </w:r>
          </w:p>
        </w:tc>
        <w:tc>
          <w:tcPr>
            <w:tcW w:w="1260" w:type="dxa"/>
            <w:shd w:val="clear" w:color="auto" w:fill="FB2511"/>
            <w:vAlign w:val="center"/>
          </w:tcPr>
          <w:p w14:paraId="6D7BABA3" w14:textId="0C014C93" w:rsidR="009A63DB" w:rsidRDefault="00000000">
            <w:pPr>
              <w:spacing w:before="0" w:after="0"/>
              <w:jc w:val="center"/>
            </w:pPr>
            <w:r>
              <w:rPr>
                <w:color w:val="FFFFFF"/>
                <w:sz w:val="18"/>
                <w:szCs w:val="18"/>
              </w:rPr>
              <w:t>Extreme</w:t>
            </w:r>
          </w:p>
        </w:tc>
        <w:tc>
          <w:tcPr>
            <w:tcW w:w="1260" w:type="dxa"/>
            <w:shd w:val="clear" w:color="auto" w:fill="FB2511"/>
            <w:vAlign w:val="center"/>
          </w:tcPr>
          <w:p w14:paraId="3C748A78" w14:textId="28E3668A" w:rsidR="009A63DB" w:rsidRDefault="00000000">
            <w:pPr>
              <w:spacing w:before="0" w:after="0"/>
              <w:jc w:val="center"/>
            </w:pPr>
            <w:r>
              <w:rPr>
                <w:color w:val="FFFFFF"/>
                <w:sz w:val="18"/>
                <w:szCs w:val="18"/>
              </w:rPr>
              <w:t>Extreme</w:t>
            </w:r>
          </w:p>
        </w:tc>
      </w:tr>
      <w:tr w:rsidR="009A63DB" w14:paraId="417C199E" w14:textId="77777777" w:rsidTr="00FA2337">
        <w:tc>
          <w:tcPr>
            <w:tcW w:w="0" w:type="auto"/>
            <w:vMerge/>
          </w:tcPr>
          <w:p w14:paraId="00B2EA9A" w14:textId="77777777" w:rsidR="009A63DB" w:rsidRDefault="009A63DB"/>
        </w:tc>
        <w:tc>
          <w:tcPr>
            <w:tcW w:w="1500" w:type="dxa"/>
            <w:vAlign w:val="center"/>
          </w:tcPr>
          <w:p w14:paraId="6ADED64E" w14:textId="77777777" w:rsidR="009A63DB" w:rsidRDefault="00000000">
            <w:pPr>
              <w:spacing w:before="0" w:after="0"/>
              <w:jc w:val="center"/>
            </w:pPr>
            <w:r>
              <w:rPr>
                <w:b/>
                <w:bCs/>
                <w:sz w:val="18"/>
                <w:szCs w:val="18"/>
              </w:rPr>
              <w:t>Developed</w:t>
            </w:r>
          </w:p>
        </w:tc>
        <w:tc>
          <w:tcPr>
            <w:tcW w:w="1260" w:type="dxa"/>
            <w:tcBorders>
              <w:bottom w:val="single" w:sz="6" w:space="0" w:color="9CA0A1"/>
            </w:tcBorders>
            <w:shd w:val="clear" w:color="auto" w:fill="92D050"/>
            <w:vAlign w:val="center"/>
          </w:tcPr>
          <w:p w14:paraId="01D06FAB" w14:textId="4AC89B39" w:rsidR="009A63DB" w:rsidRDefault="00000000">
            <w:pPr>
              <w:spacing w:before="0" w:after="0"/>
              <w:jc w:val="center"/>
            </w:pPr>
            <w:r>
              <w:rPr>
                <w:color w:val="FFFFFF"/>
                <w:sz w:val="18"/>
                <w:szCs w:val="18"/>
              </w:rPr>
              <w:t>Low</w:t>
            </w:r>
          </w:p>
        </w:tc>
        <w:tc>
          <w:tcPr>
            <w:tcW w:w="1260" w:type="dxa"/>
            <w:shd w:val="clear" w:color="auto" w:fill="FFFF00"/>
            <w:vAlign w:val="center"/>
          </w:tcPr>
          <w:p w14:paraId="34589F68" w14:textId="31FD488B" w:rsidR="009A63DB" w:rsidRDefault="00000000">
            <w:pPr>
              <w:spacing w:before="0" w:after="0"/>
              <w:jc w:val="center"/>
            </w:pPr>
            <w:r>
              <w:rPr>
                <w:color w:val="292B2C"/>
                <w:sz w:val="18"/>
                <w:szCs w:val="18"/>
              </w:rPr>
              <w:t>Medium</w:t>
            </w:r>
          </w:p>
        </w:tc>
        <w:tc>
          <w:tcPr>
            <w:tcW w:w="1260" w:type="dxa"/>
            <w:shd w:val="clear" w:color="auto" w:fill="FF9900"/>
            <w:vAlign w:val="center"/>
          </w:tcPr>
          <w:p w14:paraId="46E819AC" w14:textId="173E3060" w:rsidR="009A63DB" w:rsidRDefault="00000000">
            <w:pPr>
              <w:spacing w:before="0" w:after="0"/>
              <w:jc w:val="center"/>
            </w:pPr>
            <w:r>
              <w:rPr>
                <w:color w:val="292B2C"/>
                <w:sz w:val="18"/>
                <w:szCs w:val="18"/>
              </w:rPr>
              <w:t>High</w:t>
            </w:r>
          </w:p>
        </w:tc>
        <w:tc>
          <w:tcPr>
            <w:tcW w:w="1260" w:type="dxa"/>
            <w:shd w:val="clear" w:color="auto" w:fill="FF9900"/>
            <w:vAlign w:val="center"/>
          </w:tcPr>
          <w:p w14:paraId="512DB180" w14:textId="47D29782" w:rsidR="009A63DB" w:rsidRDefault="00000000">
            <w:pPr>
              <w:spacing w:before="0" w:after="0"/>
              <w:jc w:val="center"/>
            </w:pPr>
            <w:r>
              <w:rPr>
                <w:color w:val="292B2C"/>
                <w:sz w:val="18"/>
                <w:szCs w:val="18"/>
              </w:rPr>
              <w:t>High</w:t>
            </w:r>
          </w:p>
        </w:tc>
        <w:tc>
          <w:tcPr>
            <w:tcW w:w="1260" w:type="dxa"/>
            <w:shd w:val="clear" w:color="auto" w:fill="FB2511"/>
            <w:vAlign w:val="center"/>
          </w:tcPr>
          <w:p w14:paraId="60FF696B" w14:textId="36E18C62" w:rsidR="009A63DB" w:rsidRDefault="00000000">
            <w:pPr>
              <w:spacing w:before="0" w:after="0"/>
              <w:jc w:val="center"/>
            </w:pPr>
            <w:r>
              <w:rPr>
                <w:color w:val="FFFFFF"/>
                <w:sz w:val="18"/>
                <w:szCs w:val="18"/>
              </w:rPr>
              <w:t>Extreme</w:t>
            </w:r>
          </w:p>
        </w:tc>
      </w:tr>
      <w:tr w:rsidR="009A63DB" w14:paraId="412657F9" w14:textId="77777777" w:rsidTr="00FA2337">
        <w:tc>
          <w:tcPr>
            <w:tcW w:w="0" w:type="auto"/>
            <w:vMerge/>
          </w:tcPr>
          <w:p w14:paraId="50EFA3E1" w14:textId="77777777" w:rsidR="009A63DB" w:rsidRDefault="009A63DB"/>
        </w:tc>
        <w:tc>
          <w:tcPr>
            <w:tcW w:w="1500" w:type="dxa"/>
            <w:vAlign w:val="center"/>
          </w:tcPr>
          <w:p w14:paraId="146ED4A5" w14:textId="77777777" w:rsidR="009A63DB" w:rsidRDefault="00000000">
            <w:pPr>
              <w:spacing w:before="0" w:after="0"/>
              <w:jc w:val="center"/>
            </w:pPr>
            <w:r>
              <w:rPr>
                <w:b/>
                <w:bCs/>
                <w:sz w:val="18"/>
                <w:szCs w:val="18"/>
              </w:rPr>
              <w:t>Moderate</w:t>
            </w:r>
          </w:p>
        </w:tc>
        <w:tc>
          <w:tcPr>
            <w:tcW w:w="1260" w:type="dxa"/>
            <w:shd w:val="clear" w:color="auto" w:fill="00B050"/>
            <w:vAlign w:val="center"/>
          </w:tcPr>
          <w:p w14:paraId="7AE0729D" w14:textId="0524FCEB" w:rsidR="009A63DB" w:rsidRDefault="00000000">
            <w:pPr>
              <w:spacing w:before="0" w:after="0"/>
              <w:jc w:val="center"/>
            </w:pPr>
            <w:r>
              <w:rPr>
                <w:color w:val="FFFFFF"/>
                <w:sz w:val="18"/>
                <w:szCs w:val="18"/>
              </w:rPr>
              <w:t>Negligible</w:t>
            </w:r>
          </w:p>
        </w:tc>
        <w:tc>
          <w:tcPr>
            <w:tcW w:w="1260" w:type="dxa"/>
            <w:tcBorders>
              <w:bottom w:val="single" w:sz="6" w:space="0" w:color="9CA0A1"/>
            </w:tcBorders>
            <w:shd w:val="clear" w:color="auto" w:fill="92D050"/>
            <w:vAlign w:val="center"/>
          </w:tcPr>
          <w:p w14:paraId="0F99E57A" w14:textId="0CF7C755" w:rsidR="009A63DB" w:rsidRDefault="00000000">
            <w:pPr>
              <w:spacing w:before="0" w:after="0"/>
              <w:jc w:val="center"/>
            </w:pPr>
            <w:r>
              <w:rPr>
                <w:color w:val="FFFFFF"/>
                <w:sz w:val="18"/>
                <w:szCs w:val="18"/>
              </w:rPr>
              <w:t>Low</w:t>
            </w:r>
          </w:p>
        </w:tc>
        <w:tc>
          <w:tcPr>
            <w:tcW w:w="1260" w:type="dxa"/>
            <w:shd w:val="clear" w:color="auto" w:fill="FFFF00"/>
            <w:vAlign w:val="center"/>
          </w:tcPr>
          <w:p w14:paraId="1E05374A" w14:textId="5CD4C7F3" w:rsidR="009A63DB" w:rsidRDefault="00000000">
            <w:pPr>
              <w:spacing w:before="0" w:after="0"/>
              <w:jc w:val="center"/>
            </w:pPr>
            <w:r>
              <w:rPr>
                <w:color w:val="292B2C"/>
                <w:sz w:val="18"/>
                <w:szCs w:val="18"/>
              </w:rPr>
              <w:t>Medium</w:t>
            </w:r>
          </w:p>
        </w:tc>
        <w:tc>
          <w:tcPr>
            <w:tcW w:w="1260" w:type="dxa"/>
            <w:shd w:val="clear" w:color="auto" w:fill="FF9900"/>
            <w:vAlign w:val="center"/>
          </w:tcPr>
          <w:p w14:paraId="4926CDAD" w14:textId="750B3EC0" w:rsidR="009A63DB" w:rsidRDefault="00000000">
            <w:pPr>
              <w:spacing w:before="0" w:after="0"/>
              <w:jc w:val="center"/>
            </w:pPr>
            <w:r>
              <w:rPr>
                <w:color w:val="292B2C"/>
                <w:sz w:val="18"/>
                <w:szCs w:val="18"/>
              </w:rPr>
              <w:t>High</w:t>
            </w:r>
          </w:p>
        </w:tc>
        <w:tc>
          <w:tcPr>
            <w:tcW w:w="1260" w:type="dxa"/>
            <w:shd w:val="clear" w:color="auto" w:fill="FF9900"/>
            <w:vAlign w:val="center"/>
          </w:tcPr>
          <w:p w14:paraId="70AD3DBC" w14:textId="4B733480" w:rsidR="009A63DB" w:rsidRDefault="00000000">
            <w:pPr>
              <w:spacing w:before="0" w:after="0"/>
              <w:jc w:val="center"/>
            </w:pPr>
            <w:r>
              <w:rPr>
                <w:color w:val="292B2C"/>
                <w:sz w:val="18"/>
                <w:szCs w:val="18"/>
              </w:rPr>
              <w:t>High</w:t>
            </w:r>
          </w:p>
        </w:tc>
      </w:tr>
      <w:tr w:rsidR="009A63DB" w14:paraId="34294F8C" w14:textId="77777777" w:rsidTr="00FA2337">
        <w:tc>
          <w:tcPr>
            <w:tcW w:w="0" w:type="auto"/>
            <w:vMerge/>
          </w:tcPr>
          <w:p w14:paraId="7709BCE7" w14:textId="77777777" w:rsidR="009A63DB" w:rsidRDefault="009A63DB"/>
        </w:tc>
        <w:tc>
          <w:tcPr>
            <w:tcW w:w="1500" w:type="dxa"/>
            <w:vAlign w:val="center"/>
          </w:tcPr>
          <w:p w14:paraId="4BA0D4C4" w14:textId="77777777" w:rsidR="009A63DB" w:rsidRDefault="00000000">
            <w:pPr>
              <w:spacing w:before="0" w:after="0"/>
              <w:jc w:val="center"/>
            </w:pPr>
            <w:r>
              <w:rPr>
                <w:b/>
                <w:bCs/>
                <w:sz w:val="18"/>
                <w:szCs w:val="18"/>
              </w:rPr>
              <w:t>Emerging</w:t>
            </w:r>
          </w:p>
        </w:tc>
        <w:tc>
          <w:tcPr>
            <w:tcW w:w="1260" w:type="dxa"/>
            <w:tcBorders>
              <w:bottom w:val="single" w:sz="6" w:space="0" w:color="9CA0A1"/>
            </w:tcBorders>
            <w:shd w:val="clear" w:color="auto" w:fill="00B050"/>
            <w:vAlign w:val="center"/>
          </w:tcPr>
          <w:p w14:paraId="740F3DF0" w14:textId="770779B1" w:rsidR="009A63DB" w:rsidRDefault="00000000">
            <w:pPr>
              <w:spacing w:before="0" w:after="0"/>
              <w:jc w:val="center"/>
            </w:pPr>
            <w:r>
              <w:rPr>
                <w:color w:val="FFFFFF"/>
                <w:sz w:val="18"/>
                <w:szCs w:val="18"/>
              </w:rPr>
              <w:t>Negligible</w:t>
            </w:r>
          </w:p>
        </w:tc>
        <w:tc>
          <w:tcPr>
            <w:tcW w:w="1260" w:type="dxa"/>
            <w:tcBorders>
              <w:bottom w:val="single" w:sz="6" w:space="0" w:color="9CA0A1"/>
            </w:tcBorders>
            <w:shd w:val="clear" w:color="auto" w:fill="00B050"/>
            <w:vAlign w:val="center"/>
          </w:tcPr>
          <w:p w14:paraId="07C81F1F" w14:textId="74D46F96" w:rsidR="009A63DB" w:rsidRDefault="00000000">
            <w:pPr>
              <w:spacing w:before="0" w:after="0"/>
              <w:jc w:val="center"/>
            </w:pPr>
            <w:r>
              <w:rPr>
                <w:color w:val="FFFFFF"/>
                <w:sz w:val="18"/>
                <w:szCs w:val="18"/>
              </w:rPr>
              <w:t>Negligible</w:t>
            </w:r>
          </w:p>
        </w:tc>
        <w:tc>
          <w:tcPr>
            <w:tcW w:w="1260" w:type="dxa"/>
            <w:tcBorders>
              <w:bottom w:val="single" w:sz="6" w:space="0" w:color="9CA0A1"/>
            </w:tcBorders>
            <w:shd w:val="clear" w:color="auto" w:fill="92D050"/>
            <w:vAlign w:val="center"/>
          </w:tcPr>
          <w:p w14:paraId="235E905A" w14:textId="18A6B164" w:rsidR="009A63DB" w:rsidRDefault="00000000">
            <w:pPr>
              <w:spacing w:before="0" w:after="0"/>
              <w:jc w:val="center"/>
            </w:pPr>
            <w:r>
              <w:rPr>
                <w:color w:val="FFFFFF"/>
                <w:sz w:val="18"/>
                <w:szCs w:val="18"/>
              </w:rPr>
              <w:t>Low</w:t>
            </w:r>
          </w:p>
        </w:tc>
        <w:tc>
          <w:tcPr>
            <w:tcW w:w="1260" w:type="dxa"/>
            <w:shd w:val="clear" w:color="auto" w:fill="FFFF00"/>
            <w:vAlign w:val="center"/>
          </w:tcPr>
          <w:p w14:paraId="7DD486FC" w14:textId="6A078BBE" w:rsidR="009A63DB" w:rsidRDefault="00000000">
            <w:pPr>
              <w:spacing w:before="0" w:after="0"/>
              <w:jc w:val="center"/>
            </w:pPr>
            <w:r>
              <w:rPr>
                <w:color w:val="292B2C"/>
                <w:sz w:val="18"/>
                <w:szCs w:val="18"/>
              </w:rPr>
              <w:t>Medium</w:t>
            </w:r>
          </w:p>
        </w:tc>
        <w:tc>
          <w:tcPr>
            <w:tcW w:w="1260" w:type="dxa"/>
            <w:shd w:val="clear" w:color="auto" w:fill="FF9900"/>
            <w:vAlign w:val="center"/>
          </w:tcPr>
          <w:p w14:paraId="5D4B7DE3" w14:textId="1DB1E9F2" w:rsidR="009A63DB" w:rsidRDefault="00000000">
            <w:pPr>
              <w:spacing w:before="0" w:after="0"/>
              <w:jc w:val="center"/>
            </w:pPr>
            <w:r>
              <w:rPr>
                <w:color w:val="292B2C"/>
                <w:sz w:val="18"/>
                <w:szCs w:val="18"/>
              </w:rPr>
              <w:t>High</w:t>
            </w:r>
          </w:p>
        </w:tc>
      </w:tr>
      <w:tr w:rsidR="009A63DB" w14:paraId="477F7A71" w14:textId="77777777" w:rsidTr="00FA2337">
        <w:tc>
          <w:tcPr>
            <w:tcW w:w="0" w:type="auto"/>
            <w:vMerge/>
          </w:tcPr>
          <w:p w14:paraId="2FDD7EC9" w14:textId="77777777" w:rsidR="009A63DB" w:rsidRDefault="009A63DB"/>
        </w:tc>
        <w:tc>
          <w:tcPr>
            <w:tcW w:w="1500" w:type="dxa"/>
            <w:vAlign w:val="center"/>
          </w:tcPr>
          <w:p w14:paraId="5F559F16" w14:textId="77777777" w:rsidR="009A63DB" w:rsidRDefault="00000000">
            <w:pPr>
              <w:spacing w:before="0" w:after="0"/>
              <w:jc w:val="center"/>
            </w:pPr>
            <w:r>
              <w:rPr>
                <w:b/>
                <w:bCs/>
                <w:sz w:val="18"/>
                <w:szCs w:val="18"/>
              </w:rPr>
              <w:t>Undeveloped</w:t>
            </w:r>
          </w:p>
        </w:tc>
        <w:tc>
          <w:tcPr>
            <w:tcW w:w="1260" w:type="dxa"/>
            <w:shd w:val="clear" w:color="auto" w:fill="00B050"/>
            <w:vAlign w:val="center"/>
          </w:tcPr>
          <w:p w14:paraId="72C5066D" w14:textId="14C9CA1A" w:rsidR="009A63DB" w:rsidRDefault="00000000">
            <w:pPr>
              <w:spacing w:before="0" w:after="0"/>
              <w:jc w:val="center"/>
            </w:pPr>
            <w:r>
              <w:rPr>
                <w:color w:val="FFFFFF"/>
                <w:sz w:val="18"/>
                <w:szCs w:val="18"/>
              </w:rPr>
              <w:t>Negligible</w:t>
            </w:r>
          </w:p>
        </w:tc>
        <w:tc>
          <w:tcPr>
            <w:tcW w:w="1260" w:type="dxa"/>
            <w:shd w:val="clear" w:color="auto" w:fill="00B050"/>
            <w:vAlign w:val="center"/>
          </w:tcPr>
          <w:p w14:paraId="0B9471F8" w14:textId="1C5AFD9F" w:rsidR="009A63DB" w:rsidRDefault="00000000">
            <w:pPr>
              <w:spacing w:before="0" w:after="0"/>
              <w:jc w:val="center"/>
            </w:pPr>
            <w:r>
              <w:rPr>
                <w:color w:val="FFFFFF"/>
                <w:sz w:val="18"/>
                <w:szCs w:val="18"/>
              </w:rPr>
              <w:t>Negligible</w:t>
            </w:r>
          </w:p>
        </w:tc>
        <w:tc>
          <w:tcPr>
            <w:tcW w:w="1260" w:type="dxa"/>
            <w:shd w:val="clear" w:color="auto" w:fill="00B050"/>
            <w:vAlign w:val="center"/>
          </w:tcPr>
          <w:p w14:paraId="58E4FFFF" w14:textId="69C07CC0" w:rsidR="009A63DB" w:rsidRDefault="00000000">
            <w:pPr>
              <w:spacing w:before="0" w:after="0"/>
              <w:jc w:val="center"/>
            </w:pPr>
            <w:r>
              <w:rPr>
                <w:color w:val="FFFFFF"/>
                <w:sz w:val="18"/>
                <w:szCs w:val="18"/>
              </w:rPr>
              <w:t>Negligible</w:t>
            </w:r>
          </w:p>
        </w:tc>
        <w:tc>
          <w:tcPr>
            <w:tcW w:w="1260" w:type="dxa"/>
            <w:shd w:val="clear" w:color="auto" w:fill="92D050"/>
            <w:vAlign w:val="center"/>
          </w:tcPr>
          <w:p w14:paraId="643DCFB9" w14:textId="4DF014EE" w:rsidR="009A63DB" w:rsidRDefault="00000000">
            <w:pPr>
              <w:spacing w:before="0" w:after="0"/>
              <w:jc w:val="center"/>
            </w:pPr>
            <w:r>
              <w:rPr>
                <w:color w:val="FFFFFF"/>
                <w:sz w:val="18"/>
                <w:szCs w:val="18"/>
              </w:rPr>
              <w:t>Low</w:t>
            </w:r>
          </w:p>
        </w:tc>
        <w:tc>
          <w:tcPr>
            <w:tcW w:w="1260" w:type="dxa"/>
            <w:shd w:val="clear" w:color="auto" w:fill="FFFF00"/>
            <w:vAlign w:val="center"/>
          </w:tcPr>
          <w:p w14:paraId="3256D03D" w14:textId="3E88E964" w:rsidR="009A63DB" w:rsidRDefault="00000000">
            <w:pPr>
              <w:spacing w:before="0" w:after="0"/>
              <w:jc w:val="center"/>
            </w:pPr>
            <w:r>
              <w:rPr>
                <w:color w:val="292B2C"/>
                <w:sz w:val="18"/>
                <w:szCs w:val="18"/>
              </w:rPr>
              <w:t>Medium</w:t>
            </w:r>
          </w:p>
        </w:tc>
      </w:tr>
    </w:tbl>
    <w:p w14:paraId="0089296E" w14:textId="77777777" w:rsidR="009A63DB" w:rsidRDefault="00000000">
      <w:pPr>
        <w:pStyle w:val="infoStyle"/>
      </w:pPr>
      <w:r>
        <w:rPr>
          <w:b/>
          <w:bCs/>
          <w:szCs w:val="22"/>
        </w:rPr>
        <w:t xml:space="preserve">Table: </w:t>
      </w:r>
      <w:r>
        <w:rPr>
          <w:szCs w:val="22"/>
        </w:rPr>
        <w:t>Threat Assessment Criteria</w:t>
      </w:r>
    </w:p>
    <w:p w14:paraId="2907156A" w14:textId="77777777" w:rsidR="009A63DB" w:rsidRDefault="00000000">
      <w:pPr>
        <w:pStyle w:val="paragraphNormalCustom"/>
      </w:pPr>
      <w:r>
        <w:rPr>
          <w:szCs w:val="22"/>
        </w:rPr>
        <w:t>No entries were made within the Risk Register in relation to ratings for ‘Threat Acts’ that were assessed less than the Threat Tolerance threshold below, but these remain documented for future review.</w:t>
      </w:r>
    </w:p>
    <w:tbl>
      <w:tblPr>
        <w:tblStyle w:val="FancyTablenb"/>
        <w:tblW w:w="0" w:type="auto"/>
        <w:tblInd w:w="0" w:type="dxa"/>
        <w:tblLook w:val="04A0" w:firstRow="1" w:lastRow="0" w:firstColumn="1" w:lastColumn="0" w:noHBand="0" w:noVBand="1"/>
      </w:tblPr>
      <w:tblGrid>
        <w:gridCol w:w="1500"/>
        <w:gridCol w:w="2000"/>
        <w:gridCol w:w="5500"/>
      </w:tblGrid>
      <w:tr w:rsidR="009A63DB" w14:paraId="33B87C30" w14:textId="77777777">
        <w:tc>
          <w:tcPr>
            <w:tcW w:w="1500" w:type="dxa"/>
            <w:vMerge w:val="restart"/>
            <w:vAlign w:val="center"/>
          </w:tcPr>
          <w:p w14:paraId="0FCD3CAF" w14:textId="77777777" w:rsidR="009A63DB" w:rsidRDefault="009A63DB">
            <w:pPr>
              <w:spacing w:before="0" w:after="0"/>
              <w:jc w:val="center"/>
            </w:pPr>
          </w:p>
        </w:tc>
        <w:tc>
          <w:tcPr>
            <w:tcW w:w="2000" w:type="dxa"/>
            <w:shd w:val="clear" w:color="auto" w:fill="FB2511"/>
          </w:tcPr>
          <w:p w14:paraId="4F9DB4E4" w14:textId="05D353B0" w:rsidR="009A63DB" w:rsidRDefault="00000000">
            <w:pPr>
              <w:spacing w:before="0" w:after="0"/>
              <w:jc w:val="center"/>
            </w:pPr>
            <w:r>
              <w:rPr>
                <w:color w:val="FFFFFF"/>
                <w:sz w:val="18"/>
                <w:szCs w:val="18"/>
              </w:rPr>
              <w:t>Extreme</w:t>
            </w:r>
          </w:p>
        </w:tc>
        <w:tc>
          <w:tcPr>
            <w:tcW w:w="5500" w:type="dxa"/>
          </w:tcPr>
          <w:p w14:paraId="589605A8" w14:textId="77777777" w:rsidR="00822FEB" w:rsidRPr="00822FEB" w:rsidRDefault="00822FEB" w:rsidP="00822FEB">
            <w:pPr>
              <w:numPr>
                <w:ilvl w:val="0"/>
                <w:numId w:val="27"/>
              </w:numPr>
              <w:spacing w:before="0" w:after="0"/>
              <w:rPr>
                <w:sz w:val="18"/>
                <w:szCs w:val="18"/>
                <w:lang w:val="en-AU"/>
              </w:rPr>
            </w:pPr>
            <w:r w:rsidRPr="00822FEB">
              <w:rPr>
                <w:sz w:val="18"/>
                <w:szCs w:val="18"/>
                <w:lang w:val="en-AU"/>
              </w:rPr>
              <w:t>Represents the highest level of risk and urgency for the organization</w:t>
            </w:r>
          </w:p>
          <w:p w14:paraId="0E63DD45" w14:textId="77777777" w:rsidR="00822FEB" w:rsidRPr="00822FEB" w:rsidRDefault="00822FEB" w:rsidP="00822FEB">
            <w:pPr>
              <w:numPr>
                <w:ilvl w:val="0"/>
                <w:numId w:val="27"/>
              </w:numPr>
              <w:spacing w:before="0" w:after="0"/>
              <w:rPr>
                <w:sz w:val="18"/>
                <w:szCs w:val="18"/>
                <w:lang w:val="en-AU"/>
              </w:rPr>
            </w:pPr>
            <w:r w:rsidRPr="00822FEB">
              <w:rPr>
                <w:sz w:val="18"/>
                <w:szCs w:val="18"/>
                <w:lang w:val="en-AU"/>
              </w:rPr>
              <w:t>Requires immediate and comprehensive countermeasures to mitigate the threat</w:t>
            </w:r>
          </w:p>
          <w:p w14:paraId="70317092" w14:textId="553795C3" w:rsidR="009A63DB" w:rsidRPr="00822FEB" w:rsidRDefault="00822FEB" w:rsidP="00822FEB">
            <w:pPr>
              <w:numPr>
                <w:ilvl w:val="0"/>
                <w:numId w:val="27"/>
              </w:numPr>
              <w:spacing w:before="0" w:after="0"/>
              <w:rPr>
                <w:sz w:val="18"/>
                <w:szCs w:val="18"/>
                <w:lang w:val="en-AU"/>
              </w:rPr>
            </w:pPr>
            <w:r w:rsidRPr="00822FEB">
              <w:rPr>
                <w:sz w:val="18"/>
                <w:szCs w:val="18"/>
                <w:lang w:val="en-AU"/>
              </w:rPr>
              <w:t>Threats at this level have the potential to cause severe harm, such as significant financial loss, operational disruption, or significant damage to the organization's reputation.</w:t>
            </w:r>
          </w:p>
        </w:tc>
      </w:tr>
      <w:tr w:rsidR="009A63DB" w14:paraId="733F0E08" w14:textId="77777777">
        <w:tc>
          <w:tcPr>
            <w:tcW w:w="1500" w:type="dxa"/>
            <w:vMerge w:val="restart"/>
            <w:vAlign w:val="center"/>
          </w:tcPr>
          <w:p w14:paraId="47810DB0" w14:textId="77777777" w:rsidR="009A63DB" w:rsidRDefault="009A63DB">
            <w:pPr>
              <w:spacing w:before="0" w:after="0"/>
              <w:jc w:val="center"/>
            </w:pPr>
          </w:p>
        </w:tc>
        <w:tc>
          <w:tcPr>
            <w:tcW w:w="2000" w:type="dxa"/>
            <w:shd w:val="clear" w:color="auto" w:fill="FF9900"/>
          </w:tcPr>
          <w:p w14:paraId="3CF6E105" w14:textId="4D689B6A" w:rsidR="009A63DB" w:rsidRDefault="00000000">
            <w:pPr>
              <w:spacing w:before="0" w:after="0"/>
              <w:jc w:val="center"/>
            </w:pPr>
            <w:r>
              <w:rPr>
                <w:color w:val="292B2C"/>
                <w:sz w:val="18"/>
                <w:szCs w:val="18"/>
              </w:rPr>
              <w:t>High</w:t>
            </w:r>
          </w:p>
        </w:tc>
        <w:tc>
          <w:tcPr>
            <w:tcW w:w="5500" w:type="dxa"/>
          </w:tcPr>
          <w:p w14:paraId="5E29EA90" w14:textId="77777777" w:rsidR="00822FEB" w:rsidRPr="00822FEB" w:rsidRDefault="00822FEB" w:rsidP="00822FEB">
            <w:pPr>
              <w:numPr>
                <w:ilvl w:val="0"/>
                <w:numId w:val="28"/>
              </w:numPr>
              <w:spacing w:before="0" w:after="0"/>
              <w:rPr>
                <w:sz w:val="18"/>
                <w:szCs w:val="18"/>
                <w:lang w:val="en-AU"/>
              </w:rPr>
            </w:pPr>
            <w:r w:rsidRPr="00822FEB">
              <w:rPr>
                <w:sz w:val="18"/>
                <w:szCs w:val="18"/>
                <w:lang w:val="en-AU"/>
              </w:rPr>
              <w:t>Represents a significant level of risk that requires prompt attention</w:t>
            </w:r>
          </w:p>
          <w:p w14:paraId="09188C07" w14:textId="77777777" w:rsidR="00822FEB" w:rsidRPr="00822FEB" w:rsidRDefault="00822FEB" w:rsidP="00822FEB">
            <w:pPr>
              <w:numPr>
                <w:ilvl w:val="0"/>
                <w:numId w:val="28"/>
              </w:numPr>
              <w:spacing w:before="0" w:after="0"/>
              <w:rPr>
                <w:sz w:val="18"/>
                <w:szCs w:val="18"/>
                <w:lang w:val="en-AU"/>
              </w:rPr>
            </w:pPr>
            <w:r w:rsidRPr="00822FEB">
              <w:rPr>
                <w:sz w:val="18"/>
                <w:szCs w:val="18"/>
                <w:lang w:val="en-AU"/>
              </w:rPr>
              <w:t>Requires proactive countermeasures to prevent or minimize the impact of the threat</w:t>
            </w:r>
          </w:p>
          <w:p w14:paraId="66234C9D" w14:textId="0AB2DDE9" w:rsidR="009A63DB" w:rsidRPr="00822FEB" w:rsidRDefault="00822FEB" w:rsidP="00822FEB">
            <w:pPr>
              <w:numPr>
                <w:ilvl w:val="0"/>
                <w:numId w:val="28"/>
              </w:numPr>
              <w:spacing w:before="0" w:after="0"/>
              <w:rPr>
                <w:sz w:val="18"/>
                <w:szCs w:val="18"/>
                <w:lang w:val="en-AU"/>
              </w:rPr>
            </w:pPr>
            <w:r w:rsidRPr="00822FEB">
              <w:rPr>
                <w:sz w:val="18"/>
                <w:szCs w:val="18"/>
                <w:lang w:val="en-AU"/>
              </w:rPr>
              <w:t>Threats at this level have the potential to cause moderate harm, such as significant financial loss, operational disruption, or damage to the organization's reputation.</w:t>
            </w:r>
          </w:p>
        </w:tc>
      </w:tr>
      <w:tr w:rsidR="009A63DB" w14:paraId="76A5F2F6" w14:textId="77777777">
        <w:tc>
          <w:tcPr>
            <w:tcW w:w="1500" w:type="dxa"/>
            <w:vMerge w:val="restart"/>
            <w:vAlign w:val="center"/>
          </w:tcPr>
          <w:p w14:paraId="076F4936" w14:textId="77777777" w:rsidR="00822FEB" w:rsidRDefault="00822FEB" w:rsidP="00822FEB">
            <w:pPr>
              <w:spacing w:before="0" w:after="0"/>
              <w:jc w:val="center"/>
              <w:rPr>
                <w:sz w:val="18"/>
                <w:szCs w:val="18"/>
              </w:rPr>
            </w:pPr>
            <w:r w:rsidRPr="00822FEB">
              <w:rPr>
                <w:b/>
                <w:bCs/>
                <w:sz w:val="18"/>
                <w:szCs w:val="18"/>
              </w:rPr>
              <w:t>SELECTED</w:t>
            </w:r>
            <w:r>
              <w:rPr>
                <w:sz w:val="18"/>
                <w:szCs w:val="18"/>
              </w:rPr>
              <w:t>:</w:t>
            </w:r>
          </w:p>
          <w:p w14:paraId="550A316E" w14:textId="53584095" w:rsidR="009A63DB" w:rsidRDefault="00822FEB" w:rsidP="00822FEB">
            <w:pPr>
              <w:spacing w:before="0" w:after="0"/>
              <w:jc w:val="center"/>
            </w:pPr>
            <w:r>
              <w:rPr>
                <w:sz w:val="18"/>
                <w:szCs w:val="18"/>
              </w:rPr>
              <w:t>Threat Acts rated at this level (and higher) must appear within the Risk Register.</w:t>
            </w:r>
          </w:p>
        </w:tc>
        <w:tc>
          <w:tcPr>
            <w:tcW w:w="2000" w:type="dxa"/>
            <w:shd w:val="clear" w:color="auto" w:fill="FFFF00"/>
          </w:tcPr>
          <w:p w14:paraId="031731CA" w14:textId="256E745A" w:rsidR="009A63DB" w:rsidRDefault="00000000">
            <w:pPr>
              <w:spacing w:before="0" w:after="0"/>
              <w:jc w:val="center"/>
            </w:pPr>
            <w:r>
              <w:rPr>
                <w:color w:val="292B2C"/>
                <w:sz w:val="18"/>
                <w:szCs w:val="18"/>
              </w:rPr>
              <w:t>Medium</w:t>
            </w:r>
          </w:p>
        </w:tc>
        <w:tc>
          <w:tcPr>
            <w:tcW w:w="5500" w:type="dxa"/>
          </w:tcPr>
          <w:p w14:paraId="02C2D012" w14:textId="77777777" w:rsidR="00822FEB" w:rsidRPr="00822FEB" w:rsidRDefault="00822FEB" w:rsidP="00822FEB">
            <w:pPr>
              <w:numPr>
                <w:ilvl w:val="0"/>
                <w:numId w:val="29"/>
              </w:numPr>
              <w:spacing w:before="0" w:after="0"/>
              <w:rPr>
                <w:sz w:val="18"/>
                <w:szCs w:val="18"/>
                <w:lang w:val="en-AU"/>
              </w:rPr>
            </w:pPr>
            <w:r w:rsidRPr="00822FEB">
              <w:rPr>
                <w:sz w:val="18"/>
                <w:szCs w:val="18"/>
                <w:lang w:val="en-AU"/>
              </w:rPr>
              <w:t>Represents a moderate level of risk that requires attention</w:t>
            </w:r>
          </w:p>
          <w:p w14:paraId="06B4FFE9" w14:textId="77777777" w:rsidR="00822FEB" w:rsidRPr="00822FEB" w:rsidRDefault="00822FEB" w:rsidP="00822FEB">
            <w:pPr>
              <w:numPr>
                <w:ilvl w:val="0"/>
                <w:numId w:val="29"/>
              </w:numPr>
              <w:spacing w:before="0" w:after="0"/>
              <w:rPr>
                <w:sz w:val="18"/>
                <w:szCs w:val="18"/>
                <w:lang w:val="en-AU"/>
              </w:rPr>
            </w:pPr>
            <w:r w:rsidRPr="00822FEB">
              <w:rPr>
                <w:sz w:val="18"/>
                <w:szCs w:val="18"/>
                <w:lang w:val="en-AU"/>
              </w:rPr>
              <w:t>Requires countermeasures to be implemented in a timely manner to prevent or minimize the impact of the threat</w:t>
            </w:r>
          </w:p>
          <w:p w14:paraId="2BDDCA48" w14:textId="65416D41" w:rsidR="009A63DB" w:rsidRPr="00822FEB" w:rsidRDefault="00822FEB" w:rsidP="00822FEB">
            <w:pPr>
              <w:numPr>
                <w:ilvl w:val="0"/>
                <w:numId w:val="29"/>
              </w:numPr>
              <w:spacing w:before="0" w:after="0"/>
              <w:rPr>
                <w:sz w:val="18"/>
                <w:szCs w:val="18"/>
                <w:lang w:val="en-AU"/>
              </w:rPr>
            </w:pPr>
            <w:r w:rsidRPr="00822FEB">
              <w:rPr>
                <w:sz w:val="18"/>
                <w:szCs w:val="18"/>
                <w:lang w:val="en-AU"/>
              </w:rPr>
              <w:t>Threats at this level have the potential to cause minor harm, such as minor financial loss, operational disruption, or damage to the organization's reputation.</w:t>
            </w:r>
          </w:p>
        </w:tc>
      </w:tr>
      <w:tr w:rsidR="009A63DB" w14:paraId="40DDB54C" w14:textId="77777777" w:rsidTr="00FA2337">
        <w:tc>
          <w:tcPr>
            <w:tcW w:w="1500" w:type="dxa"/>
            <w:vMerge w:val="restart"/>
            <w:vAlign w:val="center"/>
          </w:tcPr>
          <w:p w14:paraId="5766D129" w14:textId="19E87F7B" w:rsidR="009A63DB" w:rsidRDefault="009A63DB">
            <w:pPr>
              <w:spacing w:before="0" w:after="0"/>
              <w:jc w:val="center"/>
            </w:pPr>
          </w:p>
        </w:tc>
        <w:tc>
          <w:tcPr>
            <w:tcW w:w="2000" w:type="dxa"/>
            <w:tcBorders>
              <w:bottom w:val="single" w:sz="6" w:space="0" w:color="9CA0A1"/>
            </w:tcBorders>
            <w:shd w:val="clear" w:color="auto" w:fill="92D050"/>
          </w:tcPr>
          <w:p w14:paraId="1E72ED3C" w14:textId="0E5FD2DE" w:rsidR="009A63DB" w:rsidRDefault="00000000">
            <w:pPr>
              <w:spacing w:before="0" w:after="0"/>
              <w:jc w:val="center"/>
            </w:pPr>
            <w:r>
              <w:rPr>
                <w:color w:val="FFFFFF"/>
                <w:sz w:val="18"/>
                <w:szCs w:val="18"/>
              </w:rPr>
              <w:t>Low</w:t>
            </w:r>
          </w:p>
        </w:tc>
        <w:tc>
          <w:tcPr>
            <w:tcW w:w="5500" w:type="dxa"/>
          </w:tcPr>
          <w:p w14:paraId="42B3351E" w14:textId="77777777" w:rsidR="00822FEB" w:rsidRPr="00822FEB" w:rsidRDefault="00822FEB" w:rsidP="00822FEB">
            <w:pPr>
              <w:numPr>
                <w:ilvl w:val="0"/>
                <w:numId w:val="30"/>
              </w:numPr>
              <w:spacing w:before="0" w:after="0"/>
              <w:rPr>
                <w:sz w:val="18"/>
                <w:szCs w:val="18"/>
                <w:lang w:val="en-AU"/>
              </w:rPr>
            </w:pPr>
            <w:r w:rsidRPr="00822FEB">
              <w:rPr>
                <w:sz w:val="18"/>
                <w:szCs w:val="18"/>
                <w:lang w:val="en-AU"/>
              </w:rPr>
              <w:t>Represents a low level of risk that requires minimal attention</w:t>
            </w:r>
          </w:p>
          <w:p w14:paraId="7009A32D" w14:textId="77777777" w:rsidR="00822FEB" w:rsidRPr="00822FEB" w:rsidRDefault="00822FEB" w:rsidP="00822FEB">
            <w:pPr>
              <w:numPr>
                <w:ilvl w:val="0"/>
                <w:numId w:val="30"/>
              </w:numPr>
              <w:spacing w:before="0" w:after="0"/>
              <w:rPr>
                <w:sz w:val="18"/>
                <w:szCs w:val="18"/>
                <w:lang w:val="en-AU"/>
              </w:rPr>
            </w:pPr>
            <w:r w:rsidRPr="00822FEB">
              <w:rPr>
                <w:sz w:val="18"/>
                <w:szCs w:val="18"/>
                <w:lang w:val="en-AU"/>
              </w:rPr>
              <w:t>Requires minimal countermeasures to be implemented to prevent or minimize the impact of the threat</w:t>
            </w:r>
          </w:p>
          <w:p w14:paraId="3A03DA62" w14:textId="20927867" w:rsidR="009A63DB" w:rsidRPr="00822FEB" w:rsidRDefault="00822FEB" w:rsidP="00822FEB">
            <w:pPr>
              <w:numPr>
                <w:ilvl w:val="0"/>
                <w:numId w:val="30"/>
              </w:numPr>
              <w:spacing w:before="0" w:after="0"/>
              <w:rPr>
                <w:lang w:val="en-AU"/>
              </w:rPr>
            </w:pPr>
            <w:r w:rsidRPr="00822FEB">
              <w:rPr>
                <w:sz w:val="18"/>
                <w:szCs w:val="18"/>
                <w:lang w:val="en-AU"/>
              </w:rPr>
              <w:t>Threats at this level have the potential to cause minor harm, such as minimal financial loss, operational disruption, or damage to the organization's reputation.</w:t>
            </w:r>
          </w:p>
        </w:tc>
      </w:tr>
      <w:tr w:rsidR="009A63DB" w14:paraId="6ADFD0B1" w14:textId="77777777" w:rsidTr="00FA2337">
        <w:tc>
          <w:tcPr>
            <w:tcW w:w="1500" w:type="dxa"/>
            <w:vMerge w:val="restart"/>
            <w:vAlign w:val="center"/>
          </w:tcPr>
          <w:p w14:paraId="1480FA55" w14:textId="77777777" w:rsidR="009A63DB" w:rsidRDefault="009A63DB">
            <w:pPr>
              <w:spacing w:before="0" w:after="0"/>
              <w:jc w:val="center"/>
            </w:pPr>
          </w:p>
        </w:tc>
        <w:tc>
          <w:tcPr>
            <w:tcW w:w="2000" w:type="dxa"/>
            <w:shd w:val="clear" w:color="auto" w:fill="00B050"/>
          </w:tcPr>
          <w:p w14:paraId="33103A90" w14:textId="187EB03D" w:rsidR="009A63DB" w:rsidRDefault="00000000">
            <w:pPr>
              <w:spacing w:before="0" w:after="0"/>
              <w:jc w:val="center"/>
            </w:pPr>
            <w:r>
              <w:rPr>
                <w:color w:val="FFFFFF"/>
                <w:sz w:val="18"/>
                <w:szCs w:val="18"/>
              </w:rPr>
              <w:t>Negligible</w:t>
            </w:r>
          </w:p>
        </w:tc>
        <w:tc>
          <w:tcPr>
            <w:tcW w:w="5500" w:type="dxa"/>
          </w:tcPr>
          <w:p w14:paraId="3150D2BD" w14:textId="77777777" w:rsidR="00822FEB" w:rsidRPr="00822FEB" w:rsidRDefault="00822FEB" w:rsidP="00822FEB">
            <w:pPr>
              <w:numPr>
                <w:ilvl w:val="0"/>
                <w:numId w:val="31"/>
              </w:numPr>
              <w:spacing w:before="0" w:after="0"/>
              <w:rPr>
                <w:sz w:val="18"/>
                <w:szCs w:val="18"/>
                <w:lang w:val="en-AU"/>
              </w:rPr>
            </w:pPr>
            <w:r w:rsidRPr="00822FEB">
              <w:rPr>
                <w:sz w:val="18"/>
                <w:szCs w:val="18"/>
                <w:lang w:val="en-AU"/>
              </w:rPr>
              <w:t>Represents a minimal or negligible level of risk</w:t>
            </w:r>
          </w:p>
          <w:p w14:paraId="04B16379" w14:textId="77777777" w:rsidR="00822FEB" w:rsidRPr="00822FEB" w:rsidRDefault="00822FEB" w:rsidP="00822FEB">
            <w:pPr>
              <w:numPr>
                <w:ilvl w:val="0"/>
                <w:numId w:val="31"/>
              </w:numPr>
              <w:spacing w:before="0" w:after="0"/>
              <w:rPr>
                <w:sz w:val="18"/>
                <w:szCs w:val="18"/>
                <w:lang w:val="en-AU"/>
              </w:rPr>
            </w:pPr>
            <w:r w:rsidRPr="00822FEB">
              <w:rPr>
                <w:sz w:val="18"/>
                <w:szCs w:val="18"/>
                <w:lang w:val="en-AU"/>
              </w:rPr>
              <w:t>Requires minimal or no countermeasures to be implemented</w:t>
            </w:r>
          </w:p>
          <w:p w14:paraId="10A37C2F" w14:textId="693016AA" w:rsidR="009A63DB" w:rsidRPr="00822FEB" w:rsidRDefault="00822FEB" w:rsidP="00822FEB">
            <w:pPr>
              <w:numPr>
                <w:ilvl w:val="0"/>
                <w:numId w:val="31"/>
              </w:numPr>
              <w:spacing w:before="0" w:after="0"/>
              <w:rPr>
                <w:sz w:val="18"/>
                <w:szCs w:val="18"/>
                <w:lang w:val="en-AU"/>
              </w:rPr>
            </w:pPr>
            <w:r w:rsidRPr="00822FEB">
              <w:rPr>
                <w:sz w:val="18"/>
                <w:szCs w:val="18"/>
                <w:lang w:val="en-AU"/>
              </w:rPr>
              <w:t>Threats at this level have a minimal potential to cause harm to the organization.</w:t>
            </w:r>
          </w:p>
        </w:tc>
      </w:tr>
    </w:tbl>
    <w:p w14:paraId="27560A4B" w14:textId="77777777" w:rsidR="009A63DB" w:rsidRDefault="00000000">
      <w:pPr>
        <w:pStyle w:val="infoStyle"/>
      </w:pPr>
      <w:r>
        <w:rPr>
          <w:b/>
          <w:bCs/>
          <w:szCs w:val="22"/>
        </w:rPr>
        <w:t xml:space="preserve">Table: </w:t>
      </w:r>
      <w:r>
        <w:rPr>
          <w:szCs w:val="22"/>
        </w:rPr>
        <w:t>Threat Tolerance Setting</w:t>
      </w:r>
    </w:p>
    <w:tbl>
      <w:tblPr>
        <w:tblStyle w:val="FancyTablenb"/>
        <w:tblW w:w="0" w:type="auto"/>
        <w:tblInd w:w="0" w:type="dxa"/>
        <w:tblLook w:val="04A0" w:firstRow="1" w:lastRow="0" w:firstColumn="1" w:lastColumn="0" w:noHBand="0" w:noVBand="1"/>
      </w:tblPr>
      <w:tblGrid>
        <w:gridCol w:w="2500"/>
        <w:gridCol w:w="6500"/>
      </w:tblGrid>
      <w:tr w:rsidR="009A63DB" w14:paraId="5B2C6311" w14:textId="77777777">
        <w:trPr>
          <w:tblHeader/>
        </w:trPr>
        <w:tc>
          <w:tcPr>
            <w:tcW w:w="2500" w:type="dxa"/>
            <w:shd w:val="clear" w:color="auto" w:fill="F1F1F1"/>
            <w:vAlign w:val="center"/>
          </w:tcPr>
          <w:p w14:paraId="2AD5999E" w14:textId="77777777" w:rsidR="009A63DB" w:rsidRDefault="00000000">
            <w:pPr>
              <w:spacing w:before="0" w:after="0"/>
              <w:jc w:val="center"/>
            </w:pPr>
            <w:r>
              <w:rPr>
                <w:b/>
                <w:bCs/>
                <w:sz w:val="18"/>
                <w:szCs w:val="18"/>
              </w:rPr>
              <w:lastRenderedPageBreak/>
              <w:t>Intent Rating</w:t>
            </w:r>
          </w:p>
        </w:tc>
        <w:tc>
          <w:tcPr>
            <w:tcW w:w="6500" w:type="dxa"/>
            <w:shd w:val="clear" w:color="auto" w:fill="F1F1F1"/>
            <w:vAlign w:val="center"/>
          </w:tcPr>
          <w:p w14:paraId="5F7308FB" w14:textId="77777777" w:rsidR="009A63DB" w:rsidRDefault="00000000">
            <w:pPr>
              <w:spacing w:before="0" w:after="0"/>
            </w:pPr>
            <w:r>
              <w:rPr>
                <w:b/>
                <w:bCs/>
                <w:sz w:val="18"/>
                <w:szCs w:val="18"/>
              </w:rPr>
              <w:t>Intent Descriptor</w:t>
            </w:r>
          </w:p>
        </w:tc>
      </w:tr>
      <w:tr w:rsidR="009A63DB" w14:paraId="1452B1AB" w14:textId="77777777">
        <w:tc>
          <w:tcPr>
            <w:tcW w:w="2500" w:type="dxa"/>
          </w:tcPr>
          <w:p w14:paraId="50E173DE" w14:textId="77777777" w:rsidR="009A63DB" w:rsidRDefault="00000000">
            <w:pPr>
              <w:spacing w:before="0" w:after="0"/>
              <w:jc w:val="center"/>
            </w:pPr>
            <w:r>
              <w:rPr>
                <w:sz w:val="18"/>
                <w:szCs w:val="18"/>
              </w:rPr>
              <w:t>None</w:t>
            </w:r>
          </w:p>
        </w:tc>
        <w:tc>
          <w:tcPr>
            <w:tcW w:w="6500" w:type="dxa"/>
            <w:vAlign w:val="center"/>
          </w:tcPr>
          <w:p w14:paraId="7426ECAD" w14:textId="77777777" w:rsidR="009A63DB" w:rsidRDefault="00000000">
            <w:pPr>
              <w:numPr>
                <w:ilvl w:val="0"/>
                <w:numId w:val="16"/>
              </w:numPr>
              <w:spacing w:before="0" w:after="0"/>
            </w:pPr>
            <w:r>
              <w:rPr>
                <w:sz w:val="18"/>
                <w:szCs w:val="18"/>
              </w:rPr>
              <w:t>No desire - absence of drive and purpose. Threat actor would not believe they have the capacity and competence to perpetrate the Threat Act.</w:t>
            </w:r>
          </w:p>
        </w:tc>
      </w:tr>
      <w:tr w:rsidR="009A63DB" w14:paraId="19688BF5" w14:textId="77777777">
        <w:tc>
          <w:tcPr>
            <w:tcW w:w="2500" w:type="dxa"/>
          </w:tcPr>
          <w:p w14:paraId="4376BAAC" w14:textId="77777777" w:rsidR="009A63DB" w:rsidRDefault="00000000">
            <w:pPr>
              <w:spacing w:before="0" w:after="0"/>
              <w:jc w:val="center"/>
            </w:pPr>
            <w:r>
              <w:rPr>
                <w:sz w:val="18"/>
                <w:szCs w:val="18"/>
              </w:rPr>
              <w:t>Implied</w:t>
            </w:r>
          </w:p>
        </w:tc>
        <w:tc>
          <w:tcPr>
            <w:tcW w:w="6500" w:type="dxa"/>
            <w:vAlign w:val="center"/>
          </w:tcPr>
          <w:p w14:paraId="3CE43240" w14:textId="77777777" w:rsidR="009A63DB" w:rsidRDefault="00000000">
            <w:pPr>
              <w:numPr>
                <w:ilvl w:val="0"/>
                <w:numId w:val="16"/>
              </w:numPr>
              <w:spacing w:before="0" w:after="0"/>
            </w:pPr>
            <w:r>
              <w:rPr>
                <w:sz w:val="18"/>
                <w:szCs w:val="18"/>
              </w:rPr>
              <w:t>Some drive and commitment to achieve outcomes using generally peaceful means. Threat actor would believe they have limited capacity and competence to successfully perpetrating the Threat Act.</w:t>
            </w:r>
          </w:p>
        </w:tc>
      </w:tr>
      <w:tr w:rsidR="009A63DB" w14:paraId="5C1FF217" w14:textId="77777777">
        <w:tc>
          <w:tcPr>
            <w:tcW w:w="2500" w:type="dxa"/>
          </w:tcPr>
          <w:p w14:paraId="5ACDED26" w14:textId="77777777" w:rsidR="009A63DB" w:rsidRDefault="00000000">
            <w:pPr>
              <w:spacing w:before="0" w:after="0"/>
              <w:jc w:val="center"/>
            </w:pPr>
            <w:r>
              <w:rPr>
                <w:sz w:val="18"/>
                <w:szCs w:val="18"/>
              </w:rPr>
              <w:t>Expressed</w:t>
            </w:r>
          </w:p>
        </w:tc>
        <w:tc>
          <w:tcPr>
            <w:tcW w:w="6500" w:type="dxa"/>
            <w:vAlign w:val="center"/>
          </w:tcPr>
          <w:p w14:paraId="290FBF05" w14:textId="77777777" w:rsidR="009A63DB" w:rsidRDefault="00000000">
            <w:pPr>
              <w:numPr>
                <w:ilvl w:val="0"/>
                <w:numId w:val="16"/>
              </w:numPr>
              <w:spacing w:before="0" w:after="0"/>
            </w:pPr>
            <w:r>
              <w:rPr>
                <w:sz w:val="18"/>
                <w:szCs w:val="18"/>
              </w:rPr>
              <w:t>Highly motivated but with some flexibility in terms of method and capacity for compromise. Threat actor would have reasonable expectations of successfully perpetrating the Threat Act based on their capacity and competence.</w:t>
            </w:r>
          </w:p>
        </w:tc>
      </w:tr>
      <w:tr w:rsidR="009A63DB" w14:paraId="6DA03E4A" w14:textId="77777777">
        <w:tc>
          <w:tcPr>
            <w:tcW w:w="2500" w:type="dxa"/>
          </w:tcPr>
          <w:p w14:paraId="50973CF0" w14:textId="77777777" w:rsidR="009A63DB" w:rsidRDefault="00000000">
            <w:pPr>
              <w:spacing w:before="0" w:after="0"/>
              <w:jc w:val="center"/>
            </w:pPr>
            <w:r>
              <w:rPr>
                <w:sz w:val="18"/>
                <w:szCs w:val="18"/>
              </w:rPr>
              <w:t>Committed</w:t>
            </w:r>
          </w:p>
        </w:tc>
        <w:tc>
          <w:tcPr>
            <w:tcW w:w="6500" w:type="dxa"/>
            <w:vAlign w:val="center"/>
          </w:tcPr>
          <w:p w14:paraId="5509A232" w14:textId="77777777" w:rsidR="009A63DB" w:rsidRDefault="00000000">
            <w:pPr>
              <w:numPr>
                <w:ilvl w:val="0"/>
                <w:numId w:val="16"/>
              </w:numPr>
              <w:spacing w:before="0" w:after="0"/>
            </w:pPr>
            <w:r>
              <w:rPr>
                <w:sz w:val="18"/>
                <w:szCs w:val="18"/>
              </w:rPr>
              <w:t>High degree of desire with limited room for compromise and potential to use extreme measures. Threat Actor competence and capabilities are such that they would have high expectations of successfully perpetrating the Threat Act.</w:t>
            </w:r>
          </w:p>
        </w:tc>
      </w:tr>
      <w:tr w:rsidR="009A63DB" w14:paraId="011B1E9E" w14:textId="77777777">
        <w:tc>
          <w:tcPr>
            <w:tcW w:w="2500" w:type="dxa"/>
          </w:tcPr>
          <w:p w14:paraId="37828CD4" w14:textId="77777777" w:rsidR="009A63DB" w:rsidRDefault="00000000">
            <w:pPr>
              <w:spacing w:before="0" w:after="0"/>
              <w:jc w:val="center"/>
            </w:pPr>
            <w:r>
              <w:rPr>
                <w:sz w:val="18"/>
                <w:szCs w:val="18"/>
              </w:rPr>
              <w:t>Dedicated</w:t>
            </w:r>
          </w:p>
        </w:tc>
        <w:tc>
          <w:tcPr>
            <w:tcW w:w="6500" w:type="dxa"/>
            <w:vAlign w:val="center"/>
          </w:tcPr>
          <w:p w14:paraId="266162E1" w14:textId="77777777" w:rsidR="009A63DB" w:rsidRDefault="00000000">
            <w:pPr>
              <w:numPr>
                <w:ilvl w:val="0"/>
                <w:numId w:val="16"/>
              </w:numPr>
              <w:spacing w:before="0" w:after="0"/>
            </w:pPr>
            <w:r>
              <w:rPr>
                <w:sz w:val="18"/>
                <w:szCs w:val="18"/>
              </w:rPr>
              <w:t>Extreme motivations with few if any limitations on perpetrating the Threat Act and no room for compromise. Threat actor would have a very high expectation of successfully perpetrating the Threat Act.</w:t>
            </w:r>
          </w:p>
        </w:tc>
      </w:tr>
    </w:tbl>
    <w:p w14:paraId="087254D1" w14:textId="77777777" w:rsidR="009A63DB" w:rsidRDefault="00000000">
      <w:pPr>
        <w:pStyle w:val="infoStyle"/>
      </w:pPr>
      <w:r>
        <w:rPr>
          <w:b/>
          <w:bCs/>
          <w:szCs w:val="22"/>
        </w:rPr>
        <w:t xml:space="preserve">Table: </w:t>
      </w:r>
      <w:r>
        <w:rPr>
          <w:szCs w:val="22"/>
        </w:rPr>
        <w:t>Threat Intent Criteria</w:t>
      </w:r>
    </w:p>
    <w:tbl>
      <w:tblPr>
        <w:tblStyle w:val="FancyTablenb"/>
        <w:tblW w:w="0" w:type="auto"/>
        <w:tblInd w:w="0" w:type="dxa"/>
        <w:tblLook w:val="04A0" w:firstRow="1" w:lastRow="0" w:firstColumn="1" w:lastColumn="0" w:noHBand="0" w:noVBand="1"/>
      </w:tblPr>
      <w:tblGrid>
        <w:gridCol w:w="2500"/>
        <w:gridCol w:w="6500"/>
      </w:tblGrid>
      <w:tr w:rsidR="009A63DB" w14:paraId="19931FD7" w14:textId="77777777">
        <w:trPr>
          <w:tblHeader/>
        </w:trPr>
        <w:tc>
          <w:tcPr>
            <w:tcW w:w="2500" w:type="dxa"/>
            <w:shd w:val="clear" w:color="auto" w:fill="F1F1F1"/>
            <w:vAlign w:val="center"/>
          </w:tcPr>
          <w:p w14:paraId="252C78FF" w14:textId="77777777" w:rsidR="009A63DB" w:rsidRDefault="00000000">
            <w:pPr>
              <w:spacing w:before="0" w:after="0"/>
              <w:jc w:val="center"/>
            </w:pPr>
            <w:r>
              <w:rPr>
                <w:b/>
                <w:bCs/>
                <w:sz w:val="18"/>
                <w:szCs w:val="18"/>
              </w:rPr>
              <w:t>Capability Rating</w:t>
            </w:r>
          </w:p>
        </w:tc>
        <w:tc>
          <w:tcPr>
            <w:tcW w:w="6500" w:type="dxa"/>
            <w:shd w:val="clear" w:color="auto" w:fill="F1F1F1"/>
            <w:vAlign w:val="center"/>
          </w:tcPr>
          <w:p w14:paraId="362A8DEA" w14:textId="77777777" w:rsidR="009A63DB" w:rsidRDefault="00000000">
            <w:pPr>
              <w:spacing w:before="0" w:after="0"/>
            </w:pPr>
            <w:r>
              <w:rPr>
                <w:b/>
                <w:bCs/>
                <w:sz w:val="18"/>
                <w:szCs w:val="18"/>
              </w:rPr>
              <w:t>Capability Descriptor</w:t>
            </w:r>
          </w:p>
        </w:tc>
      </w:tr>
      <w:tr w:rsidR="009A63DB" w14:paraId="5A537F0B" w14:textId="77777777">
        <w:tc>
          <w:tcPr>
            <w:tcW w:w="2500" w:type="dxa"/>
          </w:tcPr>
          <w:p w14:paraId="3C394463" w14:textId="77777777" w:rsidR="009A63DB" w:rsidRDefault="00000000">
            <w:pPr>
              <w:spacing w:before="0" w:after="0"/>
              <w:jc w:val="center"/>
            </w:pPr>
            <w:r>
              <w:rPr>
                <w:sz w:val="18"/>
                <w:szCs w:val="18"/>
              </w:rPr>
              <w:t>Advanced</w:t>
            </w:r>
          </w:p>
        </w:tc>
        <w:tc>
          <w:tcPr>
            <w:tcW w:w="6500" w:type="dxa"/>
            <w:vAlign w:val="center"/>
          </w:tcPr>
          <w:p w14:paraId="7C01562A" w14:textId="77777777" w:rsidR="009A63DB" w:rsidRDefault="00000000">
            <w:pPr>
              <w:numPr>
                <w:ilvl w:val="0"/>
                <w:numId w:val="16"/>
              </w:numPr>
              <w:spacing w:before="0" w:after="0"/>
            </w:pPr>
            <w:r>
              <w:rPr>
                <w:sz w:val="18"/>
                <w:szCs w:val="18"/>
              </w:rPr>
              <w:t>Fully funded and resourced. Highly skilled and comprehensively trained.</w:t>
            </w:r>
          </w:p>
        </w:tc>
      </w:tr>
      <w:tr w:rsidR="009A63DB" w14:paraId="67058EB8" w14:textId="77777777">
        <w:tc>
          <w:tcPr>
            <w:tcW w:w="2500" w:type="dxa"/>
          </w:tcPr>
          <w:p w14:paraId="503DB784" w14:textId="77777777" w:rsidR="009A63DB" w:rsidRDefault="00000000">
            <w:pPr>
              <w:spacing w:before="0" w:after="0"/>
              <w:jc w:val="center"/>
            </w:pPr>
            <w:r>
              <w:rPr>
                <w:sz w:val="18"/>
                <w:szCs w:val="18"/>
              </w:rPr>
              <w:t>Developed</w:t>
            </w:r>
          </w:p>
        </w:tc>
        <w:tc>
          <w:tcPr>
            <w:tcW w:w="6500" w:type="dxa"/>
            <w:vAlign w:val="center"/>
          </w:tcPr>
          <w:p w14:paraId="6AB619B8" w14:textId="77777777" w:rsidR="009A63DB" w:rsidRDefault="00000000">
            <w:pPr>
              <w:numPr>
                <w:ilvl w:val="0"/>
                <w:numId w:val="16"/>
              </w:numPr>
              <w:spacing w:before="0" w:after="0"/>
            </w:pPr>
            <w:r>
              <w:rPr>
                <w:sz w:val="18"/>
                <w:szCs w:val="18"/>
              </w:rPr>
              <w:t>Very skilled and trained in the use of tactics and techniques. Significant level of funding and/or resources.</w:t>
            </w:r>
          </w:p>
        </w:tc>
      </w:tr>
      <w:tr w:rsidR="009A63DB" w14:paraId="7BB4FF4C" w14:textId="77777777">
        <w:tc>
          <w:tcPr>
            <w:tcW w:w="2500" w:type="dxa"/>
          </w:tcPr>
          <w:p w14:paraId="5B4111BE" w14:textId="77777777" w:rsidR="009A63DB" w:rsidRDefault="00000000">
            <w:pPr>
              <w:spacing w:before="0" w:after="0"/>
              <w:jc w:val="center"/>
            </w:pPr>
            <w:r>
              <w:rPr>
                <w:sz w:val="18"/>
                <w:szCs w:val="18"/>
              </w:rPr>
              <w:t>Moderate</w:t>
            </w:r>
          </w:p>
        </w:tc>
        <w:tc>
          <w:tcPr>
            <w:tcW w:w="6500" w:type="dxa"/>
            <w:vAlign w:val="center"/>
          </w:tcPr>
          <w:p w14:paraId="6A528B40" w14:textId="77777777" w:rsidR="009A63DB" w:rsidRDefault="00000000">
            <w:pPr>
              <w:numPr>
                <w:ilvl w:val="0"/>
                <w:numId w:val="16"/>
              </w:numPr>
              <w:spacing w:before="0" w:after="0"/>
            </w:pPr>
            <w:r>
              <w:rPr>
                <w:sz w:val="18"/>
                <w:szCs w:val="18"/>
              </w:rPr>
              <w:t>Moderate level of financing and/or resources. Moderate level of training and skills.</w:t>
            </w:r>
          </w:p>
        </w:tc>
      </w:tr>
      <w:tr w:rsidR="009A63DB" w14:paraId="30C35D15" w14:textId="77777777">
        <w:tc>
          <w:tcPr>
            <w:tcW w:w="2500" w:type="dxa"/>
          </w:tcPr>
          <w:p w14:paraId="69B2F9C6" w14:textId="77777777" w:rsidR="009A63DB" w:rsidRDefault="00000000">
            <w:pPr>
              <w:spacing w:before="0" w:after="0"/>
              <w:jc w:val="center"/>
            </w:pPr>
            <w:r>
              <w:rPr>
                <w:sz w:val="18"/>
                <w:szCs w:val="18"/>
              </w:rPr>
              <w:t>Emerging</w:t>
            </w:r>
          </w:p>
        </w:tc>
        <w:tc>
          <w:tcPr>
            <w:tcW w:w="6500" w:type="dxa"/>
            <w:vAlign w:val="center"/>
          </w:tcPr>
          <w:p w14:paraId="122501D1" w14:textId="77777777" w:rsidR="009A63DB" w:rsidRDefault="00000000">
            <w:pPr>
              <w:numPr>
                <w:ilvl w:val="0"/>
                <w:numId w:val="16"/>
              </w:numPr>
              <w:spacing w:before="0" w:after="0"/>
            </w:pPr>
            <w:r>
              <w:rPr>
                <w:sz w:val="18"/>
                <w:szCs w:val="18"/>
              </w:rPr>
              <w:t>Limited funding and/or resources. Limited knowledge and ability.</w:t>
            </w:r>
          </w:p>
        </w:tc>
      </w:tr>
      <w:tr w:rsidR="009A63DB" w14:paraId="73996136" w14:textId="77777777">
        <w:tc>
          <w:tcPr>
            <w:tcW w:w="2500" w:type="dxa"/>
          </w:tcPr>
          <w:p w14:paraId="51D6C445" w14:textId="77777777" w:rsidR="009A63DB" w:rsidRDefault="00000000">
            <w:pPr>
              <w:spacing w:before="0" w:after="0"/>
              <w:jc w:val="center"/>
            </w:pPr>
            <w:r>
              <w:rPr>
                <w:sz w:val="18"/>
                <w:szCs w:val="18"/>
              </w:rPr>
              <w:t>Undeveloped</w:t>
            </w:r>
          </w:p>
        </w:tc>
        <w:tc>
          <w:tcPr>
            <w:tcW w:w="6500" w:type="dxa"/>
            <w:vAlign w:val="center"/>
          </w:tcPr>
          <w:p w14:paraId="37347C82" w14:textId="77777777" w:rsidR="009A63DB" w:rsidRDefault="00000000">
            <w:pPr>
              <w:numPr>
                <w:ilvl w:val="0"/>
                <w:numId w:val="16"/>
              </w:numPr>
              <w:spacing w:before="0" w:after="0"/>
            </w:pPr>
            <w:r>
              <w:rPr>
                <w:sz w:val="18"/>
                <w:szCs w:val="18"/>
              </w:rPr>
              <w:t>Few if any resources and/or funding. No knowledge or training.</w:t>
            </w:r>
          </w:p>
        </w:tc>
      </w:tr>
    </w:tbl>
    <w:p w14:paraId="5E335A96" w14:textId="77777777" w:rsidR="009A63DB" w:rsidRDefault="00000000">
      <w:pPr>
        <w:pStyle w:val="infoStyle"/>
      </w:pPr>
      <w:r>
        <w:rPr>
          <w:b/>
          <w:bCs/>
          <w:szCs w:val="22"/>
        </w:rPr>
        <w:t xml:space="preserve">Table: </w:t>
      </w:r>
      <w:r>
        <w:rPr>
          <w:szCs w:val="22"/>
        </w:rPr>
        <w:t>Threat Capability Criteria</w:t>
      </w:r>
    </w:p>
    <w:p w14:paraId="73272400" w14:textId="50F23668" w:rsidR="009A63DB" w:rsidRDefault="00000000">
      <w:r>
        <w:br w:type="page"/>
      </w:r>
    </w:p>
    <w:p w14:paraId="3F9D0957" w14:textId="77777777" w:rsidR="009A63DB" w:rsidRDefault="00000000">
      <w:pPr>
        <w:pStyle w:val="Heading2"/>
      </w:pPr>
      <w:bookmarkStart w:id="19" w:name="_Toc126926498"/>
      <w:r>
        <w:lastRenderedPageBreak/>
        <w:t>Hazard Event Assessment Criteria</w:t>
      </w:r>
      <w:bookmarkEnd w:id="19"/>
    </w:p>
    <w:tbl>
      <w:tblPr>
        <w:tblStyle w:val="FancyTable"/>
        <w:tblW w:w="0" w:type="auto"/>
        <w:tblInd w:w="0" w:type="dxa"/>
        <w:tblLook w:val="04A0" w:firstRow="1" w:lastRow="0" w:firstColumn="1" w:lastColumn="0" w:noHBand="0" w:noVBand="1"/>
      </w:tblPr>
      <w:tblGrid>
        <w:gridCol w:w="2500"/>
        <w:gridCol w:w="6500"/>
      </w:tblGrid>
      <w:tr w:rsidR="009A63DB" w14:paraId="6136A6FF" w14:textId="77777777" w:rsidTr="009A63DB">
        <w:trPr>
          <w:cnfStyle w:val="100000000000" w:firstRow="1" w:lastRow="0" w:firstColumn="0" w:lastColumn="0" w:oddVBand="0" w:evenVBand="0" w:oddHBand="0" w:evenHBand="0" w:firstRowFirstColumn="0" w:firstRowLastColumn="0" w:lastRowFirstColumn="0" w:lastRowLastColumn="0"/>
          <w:tblHeader/>
        </w:trPr>
        <w:tc>
          <w:tcPr>
            <w:tcW w:w="2500" w:type="dxa"/>
            <w:vAlign w:val="center"/>
          </w:tcPr>
          <w:p w14:paraId="067C1378" w14:textId="77777777" w:rsidR="009A63DB" w:rsidRDefault="00000000">
            <w:pPr>
              <w:spacing w:before="0" w:after="0"/>
              <w:jc w:val="center"/>
            </w:pPr>
            <w:r>
              <w:rPr>
                <w:b/>
                <w:bCs/>
                <w:sz w:val="18"/>
                <w:szCs w:val="18"/>
              </w:rPr>
              <w:t>Event Rating</w:t>
            </w:r>
          </w:p>
        </w:tc>
        <w:tc>
          <w:tcPr>
            <w:tcW w:w="6500" w:type="dxa"/>
            <w:vAlign w:val="center"/>
          </w:tcPr>
          <w:p w14:paraId="6103934C" w14:textId="77777777" w:rsidR="009A63DB" w:rsidRDefault="00000000">
            <w:pPr>
              <w:spacing w:before="0" w:after="0"/>
              <w:jc w:val="center"/>
            </w:pPr>
            <w:r>
              <w:rPr>
                <w:b/>
                <w:bCs/>
                <w:sz w:val="18"/>
                <w:szCs w:val="18"/>
              </w:rPr>
              <w:t>Criteria</w:t>
            </w:r>
          </w:p>
        </w:tc>
      </w:tr>
      <w:tr w:rsidR="009A63DB" w14:paraId="017ABE07" w14:textId="77777777" w:rsidTr="009A63DB">
        <w:tc>
          <w:tcPr>
            <w:tcW w:w="2500" w:type="dxa"/>
            <w:shd w:val="clear" w:color="auto" w:fill="FB2511"/>
          </w:tcPr>
          <w:p w14:paraId="08B15D0E" w14:textId="77777777" w:rsidR="009A63DB" w:rsidRDefault="00000000">
            <w:pPr>
              <w:spacing w:before="0" w:after="0"/>
              <w:jc w:val="center"/>
            </w:pPr>
            <w:r>
              <w:rPr>
                <w:color w:val="FFFFFF"/>
                <w:sz w:val="18"/>
                <w:szCs w:val="18"/>
              </w:rPr>
              <w:t>Critical</w:t>
            </w:r>
          </w:p>
        </w:tc>
        <w:tc>
          <w:tcPr>
            <w:tcW w:w="6500" w:type="dxa"/>
            <w:vAlign w:val="center"/>
          </w:tcPr>
          <w:p w14:paraId="174BA274" w14:textId="77777777" w:rsidR="009A63DB" w:rsidRDefault="00000000">
            <w:pPr>
              <w:numPr>
                <w:ilvl w:val="0"/>
                <w:numId w:val="16"/>
              </w:numPr>
              <w:spacing w:before="0" w:after="0"/>
            </w:pPr>
            <w:r>
              <w:rPr>
                <w:sz w:val="18"/>
                <w:szCs w:val="18"/>
              </w:rPr>
              <w:t>Event would be of vigorous intensity.</w:t>
            </w:r>
          </w:p>
          <w:p w14:paraId="4BA3F0BD" w14:textId="364A335F" w:rsidR="009A63DB" w:rsidRDefault="00000000">
            <w:pPr>
              <w:numPr>
                <w:ilvl w:val="0"/>
                <w:numId w:val="16"/>
              </w:numPr>
              <w:spacing w:before="0" w:after="0"/>
            </w:pPr>
            <w:r>
              <w:rPr>
                <w:sz w:val="18"/>
                <w:szCs w:val="18"/>
              </w:rPr>
              <w:t xml:space="preserve">Event could </w:t>
            </w:r>
            <w:r w:rsidR="00FA2337">
              <w:rPr>
                <w:sz w:val="18"/>
                <w:szCs w:val="18"/>
              </w:rPr>
              <w:t>materialize</w:t>
            </w:r>
            <w:r>
              <w:rPr>
                <w:sz w:val="18"/>
                <w:szCs w:val="18"/>
              </w:rPr>
              <w:t xml:space="preserve"> with minimal warning.</w:t>
            </w:r>
          </w:p>
          <w:p w14:paraId="6B577021" w14:textId="77777777" w:rsidR="009A63DB" w:rsidRDefault="00000000">
            <w:pPr>
              <w:numPr>
                <w:ilvl w:val="0"/>
                <w:numId w:val="16"/>
              </w:numPr>
              <w:spacing w:before="0" w:after="0"/>
            </w:pPr>
            <w:r>
              <w:rPr>
                <w:sz w:val="18"/>
                <w:szCs w:val="18"/>
              </w:rPr>
              <w:t>Event would be prolonged.</w:t>
            </w:r>
          </w:p>
          <w:p w14:paraId="14758A4B" w14:textId="76224261" w:rsidR="009A63DB" w:rsidRDefault="00000000">
            <w:pPr>
              <w:numPr>
                <w:ilvl w:val="0"/>
                <w:numId w:val="16"/>
              </w:numPr>
              <w:spacing w:before="0" w:after="0"/>
            </w:pPr>
            <w:r>
              <w:rPr>
                <w:sz w:val="18"/>
                <w:szCs w:val="18"/>
              </w:rPr>
              <w:t xml:space="preserve">The event is within </w:t>
            </w:r>
            <w:r w:rsidR="0063472E">
              <w:rPr>
                <w:sz w:val="18"/>
                <w:szCs w:val="18"/>
              </w:rPr>
              <w:t>proximity</w:t>
            </w:r>
            <w:r>
              <w:rPr>
                <w:sz w:val="18"/>
                <w:szCs w:val="18"/>
              </w:rPr>
              <w:t>.</w:t>
            </w:r>
          </w:p>
          <w:p w14:paraId="7C470CB9" w14:textId="77777777" w:rsidR="009A63DB" w:rsidRDefault="00000000">
            <w:pPr>
              <w:numPr>
                <w:ilvl w:val="0"/>
                <w:numId w:val="16"/>
              </w:numPr>
              <w:spacing w:before="0" w:after="0"/>
            </w:pPr>
            <w:r>
              <w:rPr>
                <w:sz w:val="18"/>
                <w:szCs w:val="18"/>
              </w:rPr>
              <w:t>The event would be highly volatile.</w:t>
            </w:r>
          </w:p>
          <w:p w14:paraId="4CC01F39" w14:textId="77777777" w:rsidR="009A63DB" w:rsidRDefault="00000000">
            <w:pPr>
              <w:numPr>
                <w:ilvl w:val="0"/>
                <w:numId w:val="16"/>
              </w:numPr>
              <w:spacing w:before="0" w:after="0"/>
            </w:pPr>
            <w:r>
              <w:rPr>
                <w:sz w:val="18"/>
                <w:szCs w:val="18"/>
              </w:rPr>
              <w:t>The event would be highly persistent.</w:t>
            </w:r>
          </w:p>
        </w:tc>
      </w:tr>
      <w:tr w:rsidR="009A63DB" w14:paraId="5F394B3F" w14:textId="77777777" w:rsidTr="009A63DB">
        <w:tc>
          <w:tcPr>
            <w:tcW w:w="2500" w:type="dxa"/>
            <w:shd w:val="clear" w:color="auto" w:fill="FFB938"/>
          </w:tcPr>
          <w:p w14:paraId="5CD8D0BB" w14:textId="77777777" w:rsidR="009A63DB" w:rsidRDefault="00000000">
            <w:pPr>
              <w:spacing w:before="0" w:after="0"/>
              <w:jc w:val="center"/>
            </w:pPr>
            <w:r>
              <w:rPr>
                <w:color w:val="292B2C"/>
                <w:sz w:val="18"/>
                <w:szCs w:val="18"/>
              </w:rPr>
              <w:t>Emerging</w:t>
            </w:r>
          </w:p>
        </w:tc>
        <w:tc>
          <w:tcPr>
            <w:tcW w:w="6500" w:type="dxa"/>
            <w:vAlign w:val="center"/>
          </w:tcPr>
          <w:p w14:paraId="04CC8D00" w14:textId="77777777" w:rsidR="009A63DB" w:rsidRDefault="00000000">
            <w:pPr>
              <w:numPr>
                <w:ilvl w:val="0"/>
                <w:numId w:val="16"/>
              </w:numPr>
              <w:spacing w:before="0" w:after="0"/>
            </w:pPr>
            <w:r>
              <w:rPr>
                <w:sz w:val="18"/>
                <w:szCs w:val="18"/>
              </w:rPr>
              <w:t>Event would be of moderate Intensity.</w:t>
            </w:r>
          </w:p>
          <w:p w14:paraId="3649E9A1" w14:textId="6CF644AF" w:rsidR="009A63DB" w:rsidRDefault="00000000">
            <w:pPr>
              <w:numPr>
                <w:ilvl w:val="0"/>
                <w:numId w:val="16"/>
              </w:numPr>
              <w:spacing w:before="0" w:after="0"/>
            </w:pPr>
            <w:r>
              <w:rPr>
                <w:sz w:val="18"/>
                <w:szCs w:val="18"/>
              </w:rPr>
              <w:t xml:space="preserve">Event could </w:t>
            </w:r>
            <w:r w:rsidR="00FA2337">
              <w:rPr>
                <w:sz w:val="18"/>
                <w:szCs w:val="18"/>
              </w:rPr>
              <w:t>materialize</w:t>
            </w:r>
            <w:r>
              <w:rPr>
                <w:sz w:val="18"/>
                <w:szCs w:val="18"/>
              </w:rPr>
              <w:t xml:space="preserve"> with manageable warning.</w:t>
            </w:r>
          </w:p>
          <w:p w14:paraId="4C949AE8" w14:textId="77777777" w:rsidR="009A63DB" w:rsidRDefault="00000000">
            <w:pPr>
              <w:numPr>
                <w:ilvl w:val="0"/>
                <w:numId w:val="16"/>
              </w:numPr>
              <w:spacing w:before="0" w:after="0"/>
            </w:pPr>
            <w:r>
              <w:rPr>
                <w:sz w:val="18"/>
                <w:szCs w:val="18"/>
              </w:rPr>
              <w:t>Event would be of moderate duration.</w:t>
            </w:r>
          </w:p>
          <w:p w14:paraId="7C0792D0" w14:textId="77777777" w:rsidR="009A63DB" w:rsidRDefault="00000000">
            <w:pPr>
              <w:numPr>
                <w:ilvl w:val="0"/>
                <w:numId w:val="16"/>
              </w:numPr>
              <w:spacing w:before="0" w:after="0"/>
            </w:pPr>
            <w:r>
              <w:rPr>
                <w:sz w:val="18"/>
                <w:szCs w:val="18"/>
              </w:rPr>
              <w:t>The event is within intermediate proximity.</w:t>
            </w:r>
          </w:p>
          <w:p w14:paraId="49984247" w14:textId="77777777" w:rsidR="009A63DB" w:rsidRDefault="00000000">
            <w:pPr>
              <w:numPr>
                <w:ilvl w:val="0"/>
                <w:numId w:val="16"/>
              </w:numPr>
              <w:spacing w:before="0" w:after="0"/>
            </w:pPr>
            <w:r>
              <w:rPr>
                <w:sz w:val="18"/>
                <w:szCs w:val="18"/>
              </w:rPr>
              <w:t>The event would be of medium volatility.</w:t>
            </w:r>
          </w:p>
          <w:p w14:paraId="71337C6D" w14:textId="77777777" w:rsidR="009A63DB" w:rsidRDefault="00000000">
            <w:pPr>
              <w:numPr>
                <w:ilvl w:val="0"/>
                <w:numId w:val="16"/>
              </w:numPr>
              <w:spacing w:before="0" w:after="0"/>
            </w:pPr>
            <w:r>
              <w:rPr>
                <w:sz w:val="18"/>
                <w:szCs w:val="18"/>
              </w:rPr>
              <w:t>The event would be moderately persistent.</w:t>
            </w:r>
          </w:p>
        </w:tc>
      </w:tr>
      <w:tr w:rsidR="009A63DB" w14:paraId="7FD0670C" w14:textId="77777777" w:rsidTr="009A63DB">
        <w:tc>
          <w:tcPr>
            <w:tcW w:w="2500" w:type="dxa"/>
            <w:shd w:val="clear" w:color="auto" w:fill="FEDF3A"/>
          </w:tcPr>
          <w:p w14:paraId="34088E39" w14:textId="77777777" w:rsidR="009A63DB" w:rsidRDefault="00000000">
            <w:pPr>
              <w:spacing w:before="0" w:after="0"/>
              <w:jc w:val="center"/>
            </w:pPr>
            <w:r>
              <w:rPr>
                <w:color w:val="292B2C"/>
                <w:sz w:val="18"/>
                <w:szCs w:val="18"/>
              </w:rPr>
              <w:t>Benign</w:t>
            </w:r>
          </w:p>
        </w:tc>
        <w:tc>
          <w:tcPr>
            <w:tcW w:w="6500" w:type="dxa"/>
            <w:vAlign w:val="center"/>
          </w:tcPr>
          <w:p w14:paraId="4744EE7C" w14:textId="77777777" w:rsidR="009A63DB" w:rsidRDefault="00000000">
            <w:pPr>
              <w:numPr>
                <w:ilvl w:val="0"/>
                <w:numId w:val="16"/>
              </w:numPr>
              <w:spacing w:before="0" w:after="0"/>
            </w:pPr>
            <w:r>
              <w:rPr>
                <w:sz w:val="18"/>
                <w:szCs w:val="18"/>
              </w:rPr>
              <w:t>Event would be of low Intensity.</w:t>
            </w:r>
          </w:p>
          <w:p w14:paraId="3A7DD35A" w14:textId="64BD599F" w:rsidR="009A63DB" w:rsidRDefault="00000000">
            <w:pPr>
              <w:numPr>
                <w:ilvl w:val="0"/>
                <w:numId w:val="16"/>
              </w:numPr>
              <w:spacing w:before="0" w:after="0"/>
            </w:pPr>
            <w:r>
              <w:rPr>
                <w:sz w:val="18"/>
                <w:szCs w:val="18"/>
              </w:rPr>
              <w:t xml:space="preserve">Could </w:t>
            </w:r>
            <w:r w:rsidR="00FA2337">
              <w:rPr>
                <w:sz w:val="18"/>
                <w:szCs w:val="18"/>
              </w:rPr>
              <w:t>materialize</w:t>
            </w:r>
            <w:r>
              <w:rPr>
                <w:sz w:val="18"/>
                <w:szCs w:val="18"/>
              </w:rPr>
              <w:t xml:space="preserve"> with ample warning.</w:t>
            </w:r>
          </w:p>
          <w:p w14:paraId="08220867" w14:textId="77777777" w:rsidR="009A63DB" w:rsidRDefault="00000000">
            <w:pPr>
              <w:numPr>
                <w:ilvl w:val="0"/>
                <w:numId w:val="16"/>
              </w:numPr>
              <w:spacing w:before="0" w:after="0"/>
            </w:pPr>
            <w:r>
              <w:rPr>
                <w:sz w:val="18"/>
                <w:szCs w:val="18"/>
              </w:rPr>
              <w:t>Event would be short-term.</w:t>
            </w:r>
          </w:p>
          <w:p w14:paraId="1CA90FB1" w14:textId="77777777" w:rsidR="009A63DB" w:rsidRDefault="00000000">
            <w:pPr>
              <w:numPr>
                <w:ilvl w:val="0"/>
                <w:numId w:val="16"/>
              </w:numPr>
              <w:spacing w:before="0" w:after="0"/>
            </w:pPr>
            <w:r>
              <w:rPr>
                <w:sz w:val="18"/>
                <w:szCs w:val="18"/>
              </w:rPr>
              <w:t>The event is distant.</w:t>
            </w:r>
          </w:p>
          <w:p w14:paraId="1CCBBC97" w14:textId="77777777" w:rsidR="009A63DB" w:rsidRDefault="00000000">
            <w:pPr>
              <w:numPr>
                <w:ilvl w:val="0"/>
                <w:numId w:val="16"/>
              </w:numPr>
              <w:spacing w:before="0" w:after="0"/>
            </w:pPr>
            <w:r>
              <w:rPr>
                <w:sz w:val="18"/>
                <w:szCs w:val="18"/>
              </w:rPr>
              <w:t>The event would be of low volatility.</w:t>
            </w:r>
          </w:p>
          <w:p w14:paraId="4F0EA4AD" w14:textId="77777777" w:rsidR="009A63DB" w:rsidRDefault="00000000">
            <w:pPr>
              <w:numPr>
                <w:ilvl w:val="0"/>
                <w:numId w:val="16"/>
              </w:numPr>
              <w:spacing w:before="0" w:after="0"/>
            </w:pPr>
            <w:r>
              <w:rPr>
                <w:sz w:val="18"/>
                <w:szCs w:val="18"/>
              </w:rPr>
              <w:t>The event would not be persistent.</w:t>
            </w:r>
          </w:p>
        </w:tc>
      </w:tr>
    </w:tbl>
    <w:p w14:paraId="790E2E44" w14:textId="77777777" w:rsidR="009A63DB" w:rsidRDefault="00000000">
      <w:pPr>
        <w:pStyle w:val="infoStyle"/>
      </w:pPr>
      <w:r>
        <w:rPr>
          <w:b/>
          <w:bCs/>
          <w:szCs w:val="22"/>
        </w:rPr>
        <w:t xml:space="preserve">Table: </w:t>
      </w:r>
      <w:r>
        <w:rPr>
          <w:szCs w:val="22"/>
        </w:rPr>
        <w:t>Hazard Event Assessment Criteria</w:t>
      </w:r>
    </w:p>
    <w:p w14:paraId="3011F119" w14:textId="77777777" w:rsidR="009A63DB" w:rsidRDefault="00000000">
      <w:pPr>
        <w:pStyle w:val="paragraphNormalCustom"/>
      </w:pPr>
      <w:r>
        <w:rPr>
          <w:szCs w:val="22"/>
        </w:rPr>
        <w:t>No entries were made within the Risk Register in relation to ratings for ‘Events’ that were assessed less than the Hazard Event Tolerance threshold below, but these remain documented for future review.</w:t>
      </w:r>
    </w:p>
    <w:tbl>
      <w:tblPr>
        <w:tblStyle w:val="FancyTablenb"/>
        <w:tblW w:w="0" w:type="auto"/>
        <w:tblInd w:w="0" w:type="dxa"/>
        <w:tblLook w:val="04A0" w:firstRow="1" w:lastRow="0" w:firstColumn="1" w:lastColumn="0" w:noHBand="0" w:noVBand="1"/>
      </w:tblPr>
      <w:tblGrid>
        <w:gridCol w:w="1500"/>
        <w:gridCol w:w="2000"/>
        <w:gridCol w:w="5500"/>
      </w:tblGrid>
      <w:tr w:rsidR="009A63DB" w14:paraId="2C97E47E" w14:textId="77777777">
        <w:tc>
          <w:tcPr>
            <w:tcW w:w="1500" w:type="dxa"/>
            <w:vMerge w:val="restart"/>
            <w:vAlign w:val="center"/>
          </w:tcPr>
          <w:p w14:paraId="3B5B1271" w14:textId="77777777" w:rsidR="009A63DB" w:rsidRDefault="009A63DB">
            <w:pPr>
              <w:spacing w:before="0" w:after="0"/>
              <w:jc w:val="center"/>
            </w:pPr>
          </w:p>
        </w:tc>
        <w:tc>
          <w:tcPr>
            <w:tcW w:w="2000" w:type="dxa"/>
            <w:shd w:val="clear" w:color="auto" w:fill="FB2511"/>
          </w:tcPr>
          <w:p w14:paraId="2FDF4208" w14:textId="77777777" w:rsidR="009A63DB" w:rsidRDefault="00000000">
            <w:pPr>
              <w:spacing w:before="0" w:after="0"/>
              <w:jc w:val="center"/>
            </w:pPr>
            <w:r>
              <w:rPr>
                <w:color w:val="FFFFFF"/>
                <w:sz w:val="18"/>
                <w:szCs w:val="18"/>
              </w:rPr>
              <w:t>Critical</w:t>
            </w:r>
          </w:p>
        </w:tc>
        <w:tc>
          <w:tcPr>
            <w:tcW w:w="5500" w:type="dxa"/>
          </w:tcPr>
          <w:p w14:paraId="22F5039A" w14:textId="77777777" w:rsidR="009A63DB" w:rsidRDefault="00000000">
            <w:pPr>
              <w:spacing w:before="0" w:after="0"/>
            </w:pPr>
            <w:r>
              <w:rPr>
                <w:sz w:val="18"/>
                <w:szCs w:val="18"/>
              </w:rPr>
              <w:t>Hazard events rated at this level must appear within the Risk Register.</w:t>
            </w:r>
          </w:p>
        </w:tc>
      </w:tr>
      <w:tr w:rsidR="009A63DB" w14:paraId="5F327DD5" w14:textId="77777777">
        <w:tc>
          <w:tcPr>
            <w:tcW w:w="1500" w:type="dxa"/>
            <w:vMerge w:val="restart"/>
            <w:vAlign w:val="center"/>
          </w:tcPr>
          <w:p w14:paraId="5A257C6E" w14:textId="77777777" w:rsidR="009A63DB" w:rsidRDefault="009A63DB">
            <w:pPr>
              <w:spacing w:before="0" w:after="0"/>
              <w:jc w:val="center"/>
            </w:pPr>
          </w:p>
        </w:tc>
        <w:tc>
          <w:tcPr>
            <w:tcW w:w="2000" w:type="dxa"/>
            <w:shd w:val="clear" w:color="auto" w:fill="FFB938"/>
          </w:tcPr>
          <w:p w14:paraId="6B236CD0" w14:textId="77777777" w:rsidR="009A63DB" w:rsidRDefault="00000000">
            <w:pPr>
              <w:spacing w:before="0" w:after="0"/>
              <w:jc w:val="center"/>
            </w:pPr>
            <w:r>
              <w:rPr>
                <w:color w:val="292B2C"/>
                <w:sz w:val="18"/>
                <w:szCs w:val="18"/>
              </w:rPr>
              <w:t>Emerging</w:t>
            </w:r>
          </w:p>
        </w:tc>
        <w:tc>
          <w:tcPr>
            <w:tcW w:w="5500" w:type="dxa"/>
          </w:tcPr>
          <w:p w14:paraId="49125422" w14:textId="77777777" w:rsidR="009A63DB" w:rsidRDefault="00000000">
            <w:pPr>
              <w:spacing w:before="0" w:after="0"/>
            </w:pPr>
            <w:r>
              <w:rPr>
                <w:sz w:val="18"/>
                <w:szCs w:val="18"/>
              </w:rPr>
              <w:t>Hazard events rated at this level (and higher) must appear within the Risk Register.</w:t>
            </w:r>
          </w:p>
        </w:tc>
      </w:tr>
      <w:tr w:rsidR="009A63DB" w14:paraId="40CA5357" w14:textId="77777777">
        <w:tc>
          <w:tcPr>
            <w:tcW w:w="1500" w:type="dxa"/>
            <w:vMerge w:val="restart"/>
            <w:vAlign w:val="center"/>
          </w:tcPr>
          <w:p w14:paraId="2F123A48" w14:textId="77777777" w:rsidR="009A63DB" w:rsidRDefault="00000000">
            <w:pPr>
              <w:spacing w:before="0" w:after="0"/>
              <w:jc w:val="center"/>
            </w:pPr>
            <w:r>
              <w:rPr>
                <w:sz w:val="18"/>
                <w:szCs w:val="18"/>
              </w:rPr>
              <w:t>Selected</w:t>
            </w:r>
          </w:p>
        </w:tc>
        <w:tc>
          <w:tcPr>
            <w:tcW w:w="2000" w:type="dxa"/>
            <w:shd w:val="clear" w:color="auto" w:fill="FEDF3A"/>
          </w:tcPr>
          <w:p w14:paraId="6952B731" w14:textId="77777777" w:rsidR="009A63DB" w:rsidRDefault="00000000">
            <w:pPr>
              <w:spacing w:before="0" w:after="0"/>
              <w:jc w:val="center"/>
            </w:pPr>
            <w:r>
              <w:rPr>
                <w:color w:val="292B2C"/>
                <w:sz w:val="18"/>
                <w:szCs w:val="18"/>
              </w:rPr>
              <w:t>Benign</w:t>
            </w:r>
          </w:p>
        </w:tc>
        <w:tc>
          <w:tcPr>
            <w:tcW w:w="5500" w:type="dxa"/>
          </w:tcPr>
          <w:p w14:paraId="254AC73E" w14:textId="77777777" w:rsidR="009A63DB" w:rsidRDefault="00000000">
            <w:pPr>
              <w:spacing w:before="0" w:after="0"/>
            </w:pPr>
            <w:r>
              <w:rPr>
                <w:sz w:val="18"/>
                <w:szCs w:val="18"/>
              </w:rPr>
              <w:t>Hazard events rated at this level (and higher) must appear within the Risk Register.</w:t>
            </w:r>
          </w:p>
        </w:tc>
      </w:tr>
    </w:tbl>
    <w:p w14:paraId="2CEC04D4" w14:textId="77777777" w:rsidR="009A63DB" w:rsidRDefault="00000000">
      <w:pPr>
        <w:pStyle w:val="infoStyle"/>
      </w:pPr>
      <w:r>
        <w:rPr>
          <w:b/>
          <w:bCs/>
          <w:szCs w:val="22"/>
        </w:rPr>
        <w:t xml:space="preserve">Table: </w:t>
      </w:r>
      <w:r>
        <w:rPr>
          <w:szCs w:val="22"/>
        </w:rPr>
        <w:t>Hazard Event Tolerance Setting</w:t>
      </w:r>
    </w:p>
    <w:p w14:paraId="7581F2C8" w14:textId="77777777" w:rsidR="009A63DB" w:rsidRDefault="00000000">
      <w:r>
        <w:br w:type="page"/>
      </w:r>
    </w:p>
    <w:p w14:paraId="154BE496" w14:textId="77777777" w:rsidR="009A63DB" w:rsidRDefault="00000000">
      <w:pPr>
        <w:pStyle w:val="Heading2"/>
      </w:pPr>
      <w:bookmarkStart w:id="20" w:name="_Toc126926499"/>
      <w:r>
        <w:lastRenderedPageBreak/>
        <w:t>Risk Control Effectiveness Assessment Criteria</w:t>
      </w:r>
      <w:bookmarkEnd w:id="20"/>
    </w:p>
    <w:p w14:paraId="1B8D00C6" w14:textId="77777777" w:rsidR="009A63DB" w:rsidRDefault="00000000">
      <w:pPr>
        <w:pStyle w:val="paragraphNormalCustom"/>
      </w:pPr>
      <w:r>
        <w:rPr>
          <w:szCs w:val="22"/>
        </w:rPr>
        <w:t>The effectiveness of current risk controls was assessed using the criteria below.</w:t>
      </w:r>
    </w:p>
    <w:tbl>
      <w:tblPr>
        <w:tblW w:w="0" w:type="auto"/>
        <w:jc w:val="center"/>
        <w:tblBorders>
          <w:top w:val="single" w:sz="6" w:space="0" w:color="9CA0A1"/>
          <w:left w:val="single" w:sz="6" w:space="0" w:color="9CA0A1"/>
          <w:bottom w:val="single" w:sz="6" w:space="0" w:color="9CA0A1"/>
          <w:right w:val="single" w:sz="6" w:space="0" w:color="9CA0A1"/>
          <w:insideH w:val="single" w:sz="6" w:space="0" w:color="9CA0A1"/>
          <w:insideV w:val="single" w:sz="6" w:space="0" w:color="9CA0A1"/>
        </w:tblBorders>
        <w:tblLayout w:type="fixed"/>
        <w:tblCellMar>
          <w:top w:w="80" w:type="dxa"/>
          <w:left w:w="80" w:type="dxa"/>
          <w:bottom w:w="80" w:type="dxa"/>
          <w:right w:w="80" w:type="dxa"/>
        </w:tblCellMar>
        <w:tblLook w:val="04A0" w:firstRow="1" w:lastRow="0" w:firstColumn="1" w:lastColumn="0" w:noHBand="0" w:noVBand="1"/>
      </w:tblPr>
      <w:tblGrid>
        <w:gridCol w:w="2500"/>
        <w:gridCol w:w="6500"/>
      </w:tblGrid>
      <w:tr w:rsidR="009A63DB" w14:paraId="141B0234" w14:textId="77777777">
        <w:trPr>
          <w:tblHeader/>
          <w:jc w:val="center"/>
        </w:trPr>
        <w:tc>
          <w:tcPr>
            <w:tcW w:w="2500" w:type="dxa"/>
            <w:shd w:val="clear" w:color="auto" w:fill="F1F1F1"/>
            <w:vAlign w:val="center"/>
          </w:tcPr>
          <w:p w14:paraId="0B635AD7" w14:textId="77777777" w:rsidR="009A63DB" w:rsidRDefault="00000000">
            <w:pPr>
              <w:spacing w:before="0" w:after="0"/>
              <w:jc w:val="center"/>
            </w:pPr>
            <w:r>
              <w:rPr>
                <w:b/>
                <w:bCs/>
                <w:sz w:val="18"/>
                <w:szCs w:val="18"/>
              </w:rPr>
              <w:t>Rating</w:t>
            </w:r>
          </w:p>
        </w:tc>
        <w:tc>
          <w:tcPr>
            <w:tcW w:w="6500" w:type="dxa"/>
            <w:shd w:val="clear" w:color="auto" w:fill="F1F1F1"/>
            <w:vAlign w:val="center"/>
          </w:tcPr>
          <w:p w14:paraId="7DA09257" w14:textId="77777777" w:rsidR="009A63DB" w:rsidRDefault="00000000">
            <w:pPr>
              <w:spacing w:before="0" w:after="0"/>
              <w:jc w:val="center"/>
            </w:pPr>
            <w:r>
              <w:rPr>
                <w:b/>
                <w:bCs/>
                <w:sz w:val="18"/>
                <w:szCs w:val="18"/>
              </w:rPr>
              <w:t>Criteria</w:t>
            </w:r>
          </w:p>
        </w:tc>
      </w:tr>
      <w:tr w:rsidR="009A63DB" w14:paraId="115D5881" w14:textId="77777777">
        <w:trPr>
          <w:jc w:val="center"/>
        </w:trPr>
        <w:tc>
          <w:tcPr>
            <w:tcW w:w="2500" w:type="dxa"/>
            <w:shd w:val="clear" w:color="auto" w:fill="008000"/>
          </w:tcPr>
          <w:p w14:paraId="6B303C43" w14:textId="77777777" w:rsidR="009A63DB" w:rsidRDefault="00000000">
            <w:pPr>
              <w:spacing w:before="0" w:after="0"/>
              <w:jc w:val="center"/>
            </w:pPr>
            <w:r>
              <w:rPr>
                <w:color w:val="FFFFFF"/>
                <w:sz w:val="18"/>
                <w:szCs w:val="18"/>
              </w:rPr>
              <w:t>EXCELLENT</w:t>
            </w:r>
          </w:p>
        </w:tc>
        <w:tc>
          <w:tcPr>
            <w:tcW w:w="6500" w:type="dxa"/>
            <w:vAlign w:val="center"/>
          </w:tcPr>
          <w:p w14:paraId="3484B919" w14:textId="77777777" w:rsidR="009A63DB" w:rsidRDefault="00000000">
            <w:pPr>
              <w:numPr>
                <w:ilvl w:val="0"/>
                <w:numId w:val="16"/>
              </w:numPr>
              <w:spacing w:before="0" w:after="0"/>
            </w:pPr>
            <w:r>
              <w:rPr>
                <w:sz w:val="18"/>
                <w:szCs w:val="18"/>
              </w:rPr>
              <w:t>Controls are properly designed and operating as intended. Management activities are effective in managing and mitigating risks.</w:t>
            </w:r>
          </w:p>
          <w:p w14:paraId="62BDB724" w14:textId="0375D689" w:rsidR="009A63DB" w:rsidRDefault="00FA2337" w:rsidP="00597392">
            <w:pPr>
              <w:spacing w:before="0" w:after="0"/>
            </w:pPr>
            <w:r>
              <w:rPr>
                <w:sz w:val="18"/>
                <w:szCs w:val="18"/>
              </w:rPr>
              <w:t>POLICY CONTROL EFFECTIVENESS ASSESSMENT</w:t>
            </w:r>
          </w:p>
          <w:p w14:paraId="2327CFB9" w14:textId="77777777" w:rsidR="009A63DB" w:rsidRDefault="00000000">
            <w:pPr>
              <w:numPr>
                <w:ilvl w:val="0"/>
                <w:numId w:val="16"/>
              </w:numPr>
              <w:spacing w:before="0" w:after="0"/>
            </w:pPr>
            <w:r>
              <w:rPr>
                <w:sz w:val="18"/>
                <w:szCs w:val="18"/>
              </w:rPr>
              <w:t>Policies and procedures are robust, up to date, and have been through several iterations.</w:t>
            </w:r>
          </w:p>
          <w:p w14:paraId="4958B869" w14:textId="77777777" w:rsidR="009A63DB" w:rsidRDefault="00000000">
            <w:pPr>
              <w:numPr>
                <w:ilvl w:val="0"/>
                <w:numId w:val="16"/>
              </w:numPr>
              <w:spacing w:before="0" w:after="0"/>
            </w:pPr>
            <w:r>
              <w:rPr>
                <w:sz w:val="18"/>
                <w:szCs w:val="18"/>
              </w:rPr>
              <w:t>Relevant standards and guidelines have been identified or created.</w:t>
            </w:r>
          </w:p>
          <w:p w14:paraId="6BA76391" w14:textId="77777777" w:rsidR="009A63DB" w:rsidRDefault="00000000">
            <w:pPr>
              <w:numPr>
                <w:ilvl w:val="0"/>
                <w:numId w:val="16"/>
              </w:numPr>
              <w:spacing w:before="0" w:after="0"/>
            </w:pPr>
            <w:r>
              <w:rPr>
                <w:sz w:val="18"/>
                <w:szCs w:val="18"/>
              </w:rPr>
              <w:t>The management framework is regularly reviewed, and any identified gaps are addressed within one review cycle.</w:t>
            </w:r>
          </w:p>
          <w:p w14:paraId="0FA3A033" w14:textId="77777777" w:rsidR="009A63DB" w:rsidRDefault="00000000">
            <w:pPr>
              <w:numPr>
                <w:ilvl w:val="0"/>
                <w:numId w:val="16"/>
              </w:numPr>
              <w:spacing w:before="0" w:after="0"/>
            </w:pPr>
            <w:r>
              <w:rPr>
                <w:sz w:val="18"/>
                <w:szCs w:val="18"/>
              </w:rPr>
              <w:t>Documentation supporting the management system is controlled with accountabilities and review dates specified.</w:t>
            </w:r>
          </w:p>
          <w:p w14:paraId="13457502" w14:textId="2ED1CCC3" w:rsidR="009A63DB" w:rsidRDefault="00000000" w:rsidP="00597392">
            <w:pPr>
              <w:spacing w:before="0" w:after="0"/>
            </w:pPr>
            <w:r>
              <w:rPr>
                <w:sz w:val="18"/>
                <w:szCs w:val="18"/>
              </w:rPr>
              <w:t>ASSURANCE FRAMEWORKS ASSESSMENT</w:t>
            </w:r>
          </w:p>
          <w:p w14:paraId="6AA69535" w14:textId="77777777" w:rsidR="009A63DB" w:rsidRDefault="00000000">
            <w:pPr>
              <w:numPr>
                <w:ilvl w:val="0"/>
                <w:numId w:val="16"/>
              </w:numPr>
              <w:spacing w:before="0" w:after="0"/>
            </w:pPr>
            <w:r>
              <w:rPr>
                <w:sz w:val="18"/>
                <w:szCs w:val="18"/>
              </w:rPr>
              <w:t>Competency-based training is delivered is based on a comprehensive training program with &gt;98% compliance.</w:t>
            </w:r>
          </w:p>
          <w:p w14:paraId="13B6F709" w14:textId="77777777" w:rsidR="009A63DB" w:rsidRDefault="00000000">
            <w:pPr>
              <w:numPr>
                <w:ilvl w:val="0"/>
                <w:numId w:val="16"/>
              </w:numPr>
              <w:spacing w:before="0" w:after="0"/>
            </w:pPr>
            <w:r>
              <w:rPr>
                <w:sz w:val="18"/>
                <w:szCs w:val="18"/>
              </w:rPr>
              <w:t>Training delivery and assessment records are comprehensive and current for all staff, contractors, and visitors.</w:t>
            </w:r>
          </w:p>
          <w:p w14:paraId="6D2FD382" w14:textId="77777777" w:rsidR="009A63DB" w:rsidRDefault="00000000">
            <w:pPr>
              <w:numPr>
                <w:ilvl w:val="0"/>
                <w:numId w:val="16"/>
              </w:numPr>
              <w:spacing w:before="0" w:after="0"/>
            </w:pPr>
            <w:r>
              <w:rPr>
                <w:sz w:val="18"/>
                <w:szCs w:val="18"/>
              </w:rPr>
              <w:t>The training program is based on a current training needs analysis.</w:t>
            </w:r>
          </w:p>
          <w:p w14:paraId="5ED207C1" w14:textId="77777777" w:rsidR="009A63DB" w:rsidRDefault="00000000">
            <w:pPr>
              <w:numPr>
                <w:ilvl w:val="0"/>
                <w:numId w:val="16"/>
              </w:numPr>
              <w:spacing w:before="0" w:after="0"/>
            </w:pPr>
            <w:r>
              <w:rPr>
                <w:sz w:val="18"/>
                <w:szCs w:val="18"/>
              </w:rPr>
              <w:t>Business plans specify budget and resource requirements and are based on documented analysis.</w:t>
            </w:r>
          </w:p>
          <w:p w14:paraId="3A8055C0" w14:textId="77777777" w:rsidR="009A63DB" w:rsidRDefault="00000000">
            <w:pPr>
              <w:numPr>
                <w:ilvl w:val="0"/>
                <w:numId w:val="16"/>
              </w:numPr>
              <w:spacing w:before="0" w:after="0"/>
            </w:pPr>
            <w:r>
              <w:rPr>
                <w:sz w:val="18"/>
                <w:szCs w:val="18"/>
              </w:rPr>
              <w:t>Evidence shows that resources have been funded, and &gt;98% are implemented within agreed timeframes.</w:t>
            </w:r>
          </w:p>
          <w:p w14:paraId="68666A09" w14:textId="77777777" w:rsidR="009A63DB" w:rsidRDefault="00000000">
            <w:pPr>
              <w:numPr>
                <w:ilvl w:val="0"/>
                <w:numId w:val="16"/>
              </w:numPr>
              <w:spacing w:before="0" w:after="0"/>
            </w:pPr>
            <w:r>
              <w:rPr>
                <w:sz w:val="18"/>
                <w:szCs w:val="18"/>
              </w:rPr>
              <w:t>Exercise and training cycles are fully documented and integrated with &gt;98% compliance.</w:t>
            </w:r>
          </w:p>
          <w:p w14:paraId="3BFEB974" w14:textId="1855CE23" w:rsidR="009A63DB" w:rsidRDefault="00000000" w:rsidP="00597392">
            <w:pPr>
              <w:spacing w:before="0" w:after="0"/>
            </w:pPr>
            <w:r>
              <w:rPr>
                <w:sz w:val="18"/>
                <w:szCs w:val="18"/>
              </w:rPr>
              <w:t>COMPLIANCE AND FEEDBACK MECHANISMS</w:t>
            </w:r>
          </w:p>
          <w:p w14:paraId="361D7D58" w14:textId="77777777" w:rsidR="009A63DB" w:rsidRDefault="00000000">
            <w:pPr>
              <w:numPr>
                <w:ilvl w:val="0"/>
                <w:numId w:val="16"/>
              </w:numPr>
              <w:spacing w:before="0" w:after="0"/>
            </w:pPr>
            <w:r>
              <w:rPr>
                <w:sz w:val="18"/>
                <w:szCs w:val="18"/>
              </w:rPr>
              <w:t>A structured audit plan addresses all elements of the management system.</w:t>
            </w:r>
          </w:p>
          <w:p w14:paraId="245E6985" w14:textId="77777777" w:rsidR="009A63DB" w:rsidRDefault="00000000">
            <w:pPr>
              <w:numPr>
                <w:ilvl w:val="0"/>
                <w:numId w:val="16"/>
              </w:numPr>
              <w:spacing w:before="0" w:after="0"/>
            </w:pPr>
            <w:r>
              <w:rPr>
                <w:sz w:val="18"/>
                <w:szCs w:val="18"/>
              </w:rPr>
              <w:t>Audit schedules are risk-based and completed in &gt;98% compliance with the plan.</w:t>
            </w:r>
          </w:p>
          <w:p w14:paraId="5502D0E8" w14:textId="77777777" w:rsidR="009A63DB" w:rsidRDefault="00000000">
            <w:pPr>
              <w:numPr>
                <w:ilvl w:val="0"/>
                <w:numId w:val="16"/>
              </w:numPr>
              <w:spacing w:before="0" w:after="0"/>
            </w:pPr>
            <w:r>
              <w:rPr>
                <w:sz w:val="18"/>
                <w:szCs w:val="18"/>
              </w:rPr>
              <w:t>Recommendations from corrective action reports, audit findings and investigations are documented, and &gt;98% of accepted actions are completed within agreed timeframes.</w:t>
            </w:r>
          </w:p>
          <w:p w14:paraId="681539F5" w14:textId="77777777" w:rsidR="009A63DB" w:rsidRDefault="00000000">
            <w:pPr>
              <w:numPr>
                <w:ilvl w:val="0"/>
                <w:numId w:val="16"/>
              </w:numPr>
              <w:spacing w:before="0" w:after="0"/>
            </w:pPr>
            <w:r>
              <w:rPr>
                <w:sz w:val="18"/>
                <w:szCs w:val="18"/>
              </w:rPr>
              <w:t>Systems are mature, and continuous improvement processes have been in place for several years of review cycles.</w:t>
            </w:r>
          </w:p>
        </w:tc>
      </w:tr>
      <w:tr w:rsidR="009A63DB" w14:paraId="6AFBF2E9" w14:textId="77777777">
        <w:trPr>
          <w:jc w:val="center"/>
        </w:trPr>
        <w:tc>
          <w:tcPr>
            <w:tcW w:w="2500" w:type="dxa"/>
            <w:shd w:val="clear" w:color="auto" w:fill="B6D7A8"/>
          </w:tcPr>
          <w:p w14:paraId="451900F0" w14:textId="77777777" w:rsidR="009A63DB" w:rsidRDefault="00000000">
            <w:pPr>
              <w:spacing w:before="0" w:after="0"/>
              <w:jc w:val="center"/>
            </w:pPr>
            <w:r>
              <w:rPr>
                <w:color w:val="292B2C"/>
                <w:sz w:val="18"/>
                <w:szCs w:val="18"/>
              </w:rPr>
              <w:t>GOOD</w:t>
            </w:r>
          </w:p>
        </w:tc>
        <w:tc>
          <w:tcPr>
            <w:tcW w:w="6500" w:type="dxa"/>
            <w:vAlign w:val="center"/>
          </w:tcPr>
          <w:p w14:paraId="6B45DA3E" w14:textId="77777777" w:rsidR="009A63DB" w:rsidRDefault="00000000">
            <w:pPr>
              <w:numPr>
                <w:ilvl w:val="0"/>
                <w:numId w:val="16"/>
              </w:numPr>
              <w:spacing w:before="0" w:after="0"/>
            </w:pPr>
            <w:r>
              <w:rPr>
                <w:sz w:val="18"/>
                <w:szCs w:val="18"/>
              </w:rPr>
              <w:t>Limited improvement is needed. Controls and/or management activities are properly designed and operating somewhat effectively, with some opportunities for improvement identified.</w:t>
            </w:r>
          </w:p>
          <w:p w14:paraId="71D25B4E" w14:textId="4528BAAA" w:rsidR="009A63DB" w:rsidRDefault="00FA2337" w:rsidP="00597392">
            <w:pPr>
              <w:spacing w:before="0" w:after="0"/>
            </w:pPr>
            <w:r>
              <w:rPr>
                <w:sz w:val="18"/>
                <w:szCs w:val="18"/>
              </w:rPr>
              <w:t>POLICY CONTROL EFFECTIVENESS ASSESSMENT</w:t>
            </w:r>
          </w:p>
          <w:p w14:paraId="2E05B6FF" w14:textId="77777777" w:rsidR="009A63DB" w:rsidRDefault="00000000">
            <w:pPr>
              <w:numPr>
                <w:ilvl w:val="0"/>
                <w:numId w:val="16"/>
              </w:numPr>
              <w:spacing w:before="0" w:after="0"/>
            </w:pPr>
            <w:r>
              <w:rPr>
                <w:sz w:val="18"/>
                <w:szCs w:val="18"/>
              </w:rPr>
              <w:t>Core policies and procedures are current and have been through at least one review.</w:t>
            </w:r>
          </w:p>
          <w:p w14:paraId="2C4A31A0" w14:textId="77777777" w:rsidR="009A63DB" w:rsidRDefault="00000000">
            <w:pPr>
              <w:numPr>
                <w:ilvl w:val="0"/>
                <w:numId w:val="16"/>
              </w:numPr>
              <w:spacing w:before="0" w:after="0"/>
            </w:pPr>
            <w:r>
              <w:rPr>
                <w:sz w:val="18"/>
                <w:szCs w:val="18"/>
              </w:rPr>
              <w:t>Identified standards and guidelines support most procedures.</w:t>
            </w:r>
          </w:p>
          <w:p w14:paraId="355E8A90" w14:textId="77777777" w:rsidR="009A63DB" w:rsidRDefault="00000000">
            <w:pPr>
              <w:numPr>
                <w:ilvl w:val="0"/>
                <w:numId w:val="16"/>
              </w:numPr>
              <w:spacing w:before="0" w:after="0"/>
            </w:pPr>
            <w:r>
              <w:rPr>
                <w:sz w:val="18"/>
                <w:szCs w:val="18"/>
              </w:rPr>
              <w:t>The management framework is regularly reviewed and substantively completed.</w:t>
            </w:r>
          </w:p>
          <w:p w14:paraId="06F67C13" w14:textId="77777777" w:rsidR="009A63DB" w:rsidRDefault="00000000">
            <w:pPr>
              <w:numPr>
                <w:ilvl w:val="0"/>
                <w:numId w:val="16"/>
              </w:numPr>
              <w:spacing w:before="0" w:after="0"/>
            </w:pPr>
            <w:r>
              <w:rPr>
                <w:sz w:val="18"/>
                <w:szCs w:val="18"/>
              </w:rPr>
              <w:t>Documentation supporting the management system is controlled with accountabilities and review dates specified.</w:t>
            </w:r>
          </w:p>
          <w:p w14:paraId="39029C80" w14:textId="77777777" w:rsidR="009A63DB" w:rsidRDefault="00000000" w:rsidP="00597392">
            <w:pPr>
              <w:spacing w:before="0" w:after="0"/>
            </w:pPr>
            <w:r>
              <w:rPr>
                <w:sz w:val="18"/>
                <w:szCs w:val="18"/>
              </w:rPr>
              <w:t>GUIDANCE FOR ASSURANCE FRAMEWORKS ASSESSMENT</w:t>
            </w:r>
          </w:p>
          <w:p w14:paraId="343AABCC" w14:textId="77777777" w:rsidR="009A63DB" w:rsidRDefault="00000000">
            <w:pPr>
              <w:numPr>
                <w:ilvl w:val="0"/>
                <w:numId w:val="16"/>
              </w:numPr>
              <w:spacing w:before="0" w:after="0"/>
            </w:pPr>
            <w:r>
              <w:rPr>
                <w:sz w:val="18"/>
                <w:szCs w:val="18"/>
              </w:rPr>
              <w:t>Competency-based training and assessment are delivered per a comprehensive training program with &gt;80% compliance.</w:t>
            </w:r>
          </w:p>
          <w:p w14:paraId="49DD8E05" w14:textId="77777777" w:rsidR="009A63DB" w:rsidRDefault="00000000">
            <w:pPr>
              <w:numPr>
                <w:ilvl w:val="0"/>
                <w:numId w:val="16"/>
              </w:numPr>
              <w:spacing w:before="0" w:after="0"/>
            </w:pPr>
            <w:r>
              <w:rPr>
                <w:sz w:val="18"/>
                <w:szCs w:val="18"/>
              </w:rPr>
              <w:t>The training program is based on a current training needs analysis.</w:t>
            </w:r>
          </w:p>
          <w:p w14:paraId="539E38A5" w14:textId="77777777" w:rsidR="009A63DB" w:rsidRDefault="00000000">
            <w:pPr>
              <w:numPr>
                <w:ilvl w:val="0"/>
                <w:numId w:val="16"/>
              </w:numPr>
              <w:spacing w:before="0" w:after="0"/>
            </w:pPr>
            <w:r>
              <w:rPr>
                <w:sz w:val="18"/>
                <w:szCs w:val="18"/>
              </w:rPr>
              <w:t>Training records are current and comprehensive.</w:t>
            </w:r>
          </w:p>
          <w:p w14:paraId="77F0022E" w14:textId="77777777" w:rsidR="009A63DB" w:rsidRDefault="00000000">
            <w:pPr>
              <w:numPr>
                <w:ilvl w:val="0"/>
                <w:numId w:val="16"/>
              </w:numPr>
              <w:spacing w:before="0" w:after="0"/>
            </w:pPr>
            <w:r>
              <w:rPr>
                <w:sz w:val="18"/>
                <w:szCs w:val="18"/>
              </w:rPr>
              <w:t>Business plans specify budget and resource requirements.</w:t>
            </w:r>
          </w:p>
          <w:p w14:paraId="4D90A2A9" w14:textId="77777777" w:rsidR="009A63DB" w:rsidRDefault="00000000">
            <w:pPr>
              <w:numPr>
                <w:ilvl w:val="0"/>
                <w:numId w:val="16"/>
              </w:numPr>
              <w:spacing w:before="0" w:after="0"/>
            </w:pPr>
            <w:r>
              <w:rPr>
                <w:sz w:val="18"/>
                <w:szCs w:val="18"/>
              </w:rPr>
              <w:t>Evidence shows that resources have been funded, and most are in place.</w:t>
            </w:r>
          </w:p>
          <w:p w14:paraId="40BD024A" w14:textId="77777777" w:rsidR="009A63DB" w:rsidRDefault="00000000">
            <w:pPr>
              <w:numPr>
                <w:ilvl w:val="0"/>
                <w:numId w:val="16"/>
              </w:numPr>
              <w:spacing w:before="0" w:after="0"/>
            </w:pPr>
            <w:r>
              <w:rPr>
                <w:sz w:val="18"/>
                <w:szCs w:val="18"/>
              </w:rPr>
              <w:lastRenderedPageBreak/>
              <w:t>Communication plans are documented.</w:t>
            </w:r>
          </w:p>
          <w:p w14:paraId="2E0DA301" w14:textId="77777777" w:rsidR="009A63DB" w:rsidRDefault="00000000" w:rsidP="00597392">
            <w:pPr>
              <w:spacing w:before="0" w:after="0"/>
            </w:pPr>
            <w:r>
              <w:rPr>
                <w:sz w:val="18"/>
                <w:szCs w:val="18"/>
              </w:rPr>
              <w:t>COMPLIANCE AND FEEDBACK</w:t>
            </w:r>
          </w:p>
          <w:p w14:paraId="5C333A33" w14:textId="77777777" w:rsidR="009A63DB" w:rsidRDefault="00000000">
            <w:pPr>
              <w:numPr>
                <w:ilvl w:val="0"/>
                <w:numId w:val="16"/>
              </w:numPr>
              <w:spacing w:before="0" w:after="0"/>
            </w:pPr>
            <w:r>
              <w:rPr>
                <w:sz w:val="18"/>
                <w:szCs w:val="18"/>
              </w:rPr>
              <w:t>A structured audit plan addresses critical elements of the management system.</w:t>
            </w:r>
          </w:p>
          <w:p w14:paraId="344C9264" w14:textId="77777777" w:rsidR="009A63DB" w:rsidRDefault="00000000">
            <w:pPr>
              <w:numPr>
                <w:ilvl w:val="0"/>
                <w:numId w:val="16"/>
              </w:numPr>
              <w:spacing w:before="0" w:after="0"/>
            </w:pPr>
            <w:r>
              <w:rPr>
                <w:sz w:val="18"/>
                <w:szCs w:val="18"/>
              </w:rPr>
              <w:t>Audit schedules are risk-based and completed in &gt;80% compliance with the plan.</w:t>
            </w:r>
          </w:p>
          <w:p w14:paraId="7898D453" w14:textId="77777777" w:rsidR="009A63DB" w:rsidRDefault="00000000">
            <w:pPr>
              <w:numPr>
                <w:ilvl w:val="0"/>
                <w:numId w:val="16"/>
              </w:numPr>
              <w:spacing w:before="0" w:after="0"/>
            </w:pPr>
            <w:r>
              <w:rPr>
                <w:sz w:val="18"/>
                <w:szCs w:val="18"/>
              </w:rPr>
              <w:t>Recommendations from corrective action reports, audit findings and investigations are documented, and &gt;80% of accepted actions are completed within agreed timeframes.</w:t>
            </w:r>
          </w:p>
          <w:p w14:paraId="1A1677BB" w14:textId="77777777" w:rsidR="009A63DB" w:rsidRDefault="00000000">
            <w:pPr>
              <w:numPr>
                <w:ilvl w:val="0"/>
                <w:numId w:val="16"/>
              </w:numPr>
              <w:spacing w:before="0" w:after="0"/>
            </w:pPr>
            <w:r>
              <w:rPr>
                <w:sz w:val="18"/>
                <w:szCs w:val="18"/>
              </w:rPr>
              <w:t>Systems are mature and have been in place for at least two review cycles.</w:t>
            </w:r>
          </w:p>
        </w:tc>
      </w:tr>
      <w:tr w:rsidR="009A63DB" w14:paraId="43E16E22" w14:textId="77777777">
        <w:trPr>
          <w:jc w:val="center"/>
        </w:trPr>
        <w:tc>
          <w:tcPr>
            <w:tcW w:w="2500" w:type="dxa"/>
            <w:shd w:val="clear" w:color="auto" w:fill="FEDF3A"/>
          </w:tcPr>
          <w:p w14:paraId="5EA2B467" w14:textId="77777777" w:rsidR="009A63DB" w:rsidRDefault="00000000">
            <w:pPr>
              <w:spacing w:before="0" w:after="0"/>
              <w:jc w:val="center"/>
            </w:pPr>
            <w:r>
              <w:rPr>
                <w:color w:val="292B2C"/>
                <w:sz w:val="18"/>
                <w:szCs w:val="18"/>
              </w:rPr>
              <w:t>FAIR</w:t>
            </w:r>
          </w:p>
        </w:tc>
        <w:tc>
          <w:tcPr>
            <w:tcW w:w="6500" w:type="dxa"/>
            <w:vAlign w:val="center"/>
          </w:tcPr>
          <w:p w14:paraId="22EFB2A7" w14:textId="77777777" w:rsidR="009A63DB" w:rsidRDefault="00000000">
            <w:pPr>
              <w:numPr>
                <w:ilvl w:val="0"/>
                <w:numId w:val="16"/>
              </w:numPr>
              <w:spacing w:before="0" w:after="0"/>
            </w:pPr>
            <w:r>
              <w:rPr>
                <w:sz w:val="18"/>
                <w:szCs w:val="18"/>
              </w:rPr>
              <w:t>Significant improvement is needed. Key controls and/or management activities are in place. However, significant opportunities for improvement were identified.</w:t>
            </w:r>
          </w:p>
          <w:p w14:paraId="60A58556" w14:textId="4A2FCCF7" w:rsidR="009A63DB" w:rsidRDefault="00FA2337" w:rsidP="00597392">
            <w:pPr>
              <w:spacing w:before="0" w:after="0"/>
            </w:pPr>
            <w:r>
              <w:rPr>
                <w:sz w:val="18"/>
                <w:szCs w:val="18"/>
              </w:rPr>
              <w:t>POLICY CONTROL EFFECTIVENESS ASSESSMENT</w:t>
            </w:r>
          </w:p>
          <w:p w14:paraId="48F917D2" w14:textId="76267F52" w:rsidR="009A63DB" w:rsidRDefault="00483C9F">
            <w:pPr>
              <w:numPr>
                <w:ilvl w:val="0"/>
                <w:numId w:val="16"/>
              </w:numPr>
              <w:spacing w:before="0" w:after="0"/>
            </w:pPr>
            <w:r>
              <w:rPr>
                <w:sz w:val="18"/>
                <w:szCs w:val="18"/>
              </w:rPr>
              <w:t>Policies and procedures are in place but may be partially documented and inconsistently applied.</w:t>
            </w:r>
          </w:p>
          <w:p w14:paraId="1713BC7E" w14:textId="77777777" w:rsidR="009A63DB" w:rsidRDefault="00000000">
            <w:pPr>
              <w:numPr>
                <w:ilvl w:val="0"/>
                <w:numId w:val="16"/>
              </w:numPr>
              <w:spacing w:before="0" w:after="0"/>
            </w:pPr>
            <w:r>
              <w:rPr>
                <w:sz w:val="18"/>
                <w:szCs w:val="18"/>
              </w:rPr>
              <w:t>The management framework is in draft or incomplete.</w:t>
            </w:r>
          </w:p>
          <w:p w14:paraId="6B32E225" w14:textId="77777777" w:rsidR="009A63DB" w:rsidRDefault="00000000">
            <w:pPr>
              <w:numPr>
                <w:ilvl w:val="0"/>
                <w:numId w:val="16"/>
              </w:numPr>
              <w:spacing w:before="0" w:after="0"/>
            </w:pPr>
            <w:r>
              <w:rPr>
                <w:sz w:val="18"/>
                <w:szCs w:val="18"/>
              </w:rPr>
              <w:t>The management system is incomplete or outdated, but plans are in place to develop policies, procedures, and guidelines to address these deficiencies.</w:t>
            </w:r>
          </w:p>
          <w:p w14:paraId="1A1AA45F" w14:textId="77777777" w:rsidR="009A63DB" w:rsidRDefault="00000000">
            <w:pPr>
              <w:numPr>
                <w:ilvl w:val="0"/>
                <w:numId w:val="16"/>
              </w:numPr>
              <w:spacing w:before="0" w:after="0"/>
            </w:pPr>
            <w:r>
              <w:rPr>
                <w:sz w:val="18"/>
                <w:szCs w:val="18"/>
              </w:rPr>
              <w:t>Procedures and guidelines are in place but are inconsistent in format or content across business areas.</w:t>
            </w:r>
          </w:p>
          <w:p w14:paraId="0B209EF7" w14:textId="77777777" w:rsidR="009A63DB" w:rsidRDefault="00000000" w:rsidP="00597392">
            <w:pPr>
              <w:spacing w:before="0" w:after="0"/>
            </w:pPr>
            <w:r>
              <w:rPr>
                <w:sz w:val="18"/>
                <w:szCs w:val="18"/>
              </w:rPr>
              <w:t>ASSURANCE FRAMEWORKS</w:t>
            </w:r>
          </w:p>
          <w:p w14:paraId="7D7F2405" w14:textId="77777777" w:rsidR="009A63DB" w:rsidRDefault="00000000">
            <w:pPr>
              <w:numPr>
                <w:ilvl w:val="0"/>
                <w:numId w:val="16"/>
              </w:numPr>
              <w:spacing w:before="0" w:after="0"/>
            </w:pPr>
            <w:r>
              <w:rPr>
                <w:sz w:val="18"/>
                <w:szCs w:val="18"/>
              </w:rPr>
              <w:t>Competency-based training is ad hoc or not fully documented.</w:t>
            </w:r>
          </w:p>
          <w:p w14:paraId="1195E029" w14:textId="77777777" w:rsidR="009A63DB" w:rsidRDefault="00000000">
            <w:pPr>
              <w:numPr>
                <w:ilvl w:val="0"/>
                <w:numId w:val="16"/>
              </w:numPr>
              <w:spacing w:before="0" w:after="0"/>
            </w:pPr>
            <w:r>
              <w:rPr>
                <w:sz w:val="18"/>
                <w:szCs w:val="18"/>
              </w:rPr>
              <w:t>The training program is based on a training needs analysis that is out of date or greater than three years old.</w:t>
            </w:r>
          </w:p>
          <w:p w14:paraId="3DC5409D" w14:textId="77777777" w:rsidR="009A63DB" w:rsidRDefault="00000000">
            <w:pPr>
              <w:numPr>
                <w:ilvl w:val="0"/>
                <w:numId w:val="16"/>
              </w:numPr>
              <w:spacing w:before="0" w:after="0"/>
            </w:pPr>
            <w:r>
              <w:rPr>
                <w:sz w:val="18"/>
                <w:szCs w:val="18"/>
              </w:rPr>
              <w:t>Business plans sometimes specify budget or resource requirements.</w:t>
            </w:r>
          </w:p>
          <w:p w14:paraId="534C97F5" w14:textId="77777777" w:rsidR="009A63DB" w:rsidRDefault="00000000">
            <w:pPr>
              <w:numPr>
                <w:ilvl w:val="0"/>
                <w:numId w:val="16"/>
              </w:numPr>
              <w:spacing w:before="0" w:after="0"/>
            </w:pPr>
            <w:r>
              <w:rPr>
                <w:sz w:val="18"/>
                <w:szCs w:val="18"/>
              </w:rPr>
              <w:t>Evidence is available to show that some resources have been funded, and &gt;60% are in place.</w:t>
            </w:r>
          </w:p>
          <w:p w14:paraId="3C6E7270" w14:textId="77777777" w:rsidR="009A63DB" w:rsidRDefault="00000000">
            <w:pPr>
              <w:numPr>
                <w:ilvl w:val="0"/>
                <w:numId w:val="16"/>
              </w:numPr>
              <w:spacing w:before="0" w:after="0"/>
            </w:pPr>
            <w:r>
              <w:rPr>
                <w:sz w:val="18"/>
                <w:szCs w:val="18"/>
              </w:rPr>
              <w:t>Communications are ad hoc, and plans are specified, but compliance is &lt;50%.</w:t>
            </w:r>
          </w:p>
          <w:p w14:paraId="742903C2" w14:textId="77777777" w:rsidR="009A63DB" w:rsidRDefault="00000000" w:rsidP="00597392">
            <w:pPr>
              <w:spacing w:before="0" w:after="0"/>
            </w:pPr>
            <w:r>
              <w:rPr>
                <w:sz w:val="18"/>
                <w:szCs w:val="18"/>
              </w:rPr>
              <w:t>COMPLIANCE AND FEEDBACK</w:t>
            </w:r>
          </w:p>
          <w:p w14:paraId="648217D8" w14:textId="77777777" w:rsidR="009A63DB" w:rsidRDefault="00000000">
            <w:pPr>
              <w:numPr>
                <w:ilvl w:val="0"/>
                <w:numId w:val="16"/>
              </w:numPr>
              <w:spacing w:before="0" w:after="0"/>
            </w:pPr>
            <w:r>
              <w:rPr>
                <w:sz w:val="18"/>
                <w:szCs w:val="18"/>
              </w:rPr>
              <w:t>An audit plan is evident but is not risk-based or does not address all areas.</w:t>
            </w:r>
          </w:p>
          <w:p w14:paraId="6DD9A8BC" w14:textId="77777777" w:rsidR="009A63DB" w:rsidRDefault="00000000">
            <w:pPr>
              <w:numPr>
                <w:ilvl w:val="0"/>
                <w:numId w:val="16"/>
              </w:numPr>
              <w:spacing w:before="0" w:after="0"/>
            </w:pPr>
            <w:r>
              <w:rPr>
                <w:sz w:val="18"/>
                <w:szCs w:val="18"/>
              </w:rPr>
              <w:t>Audit schedules are completed in &gt;60% compliance with the plan.</w:t>
            </w:r>
          </w:p>
          <w:p w14:paraId="522B2A62" w14:textId="77777777" w:rsidR="009A63DB" w:rsidRDefault="00000000">
            <w:pPr>
              <w:numPr>
                <w:ilvl w:val="0"/>
                <w:numId w:val="16"/>
              </w:numPr>
              <w:spacing w:before="0" w:after="0"/>
            </w:pPr>
            <w:r>
              <w:rPr>
                <w:sz w:val="18"/>
                <w:szCs w:val="18"/>
              </w:rPr>
              <w:t>More than 60% of corrective action reports, audit findings, and investigations are completed within agreed timeframes.</w:t>
            </w:r>
          </w:p>
          <w:p w14:paraId="5D05D5A1" w14:textId="22274133" w:rsidR="009A63DB" w:rsidRDefault="00483C9F">
            <w:pPr>
              <w:numPr>
                <w:ilvl w:val="0"/>
                <w:numId w:val="16"/>
              </w:numPr>
              <w:spacing w:before="0" w:after="0"/>
            </w:pPr>
            <w:r>
              <w:rPr>
                <w:sz w:val="18"/>
                <w:szCs w:val="18"/>
              </w:rPr>
              <w:t>Policies and procedures may be new, but at least one review cycle has occurred with approved systems and structures.</w:t>
            </w:r>
          </w:p>
        </w:tc>
      </w:tr>
      <w:tr w:rsidR="009A63DB" w14:paraId="51BB25B2" w14:textId="77777777">
        <w:trPr>
          <w:jc w:val="center"/>
        </w:trPr>
        <w:tc>
          <w:tcPr>
            <w:tcW w:w="2500" w:type="dxa"/>
            <w:shd w:val="clear" w:color="auto" w:fill="FB4E22"/>
          </w:tcPr>
          <w:p w14:paraId="3A4AF6BA" w14:textId="77777777" w:rsidR="009A63DB" w:rsidRDefault="00000000">
            <w:pPr>
              <w:spacing w:before="0" w:after="0"/>
              <w:jc w:val="center"/>
            </w:pPr>
            <w:r>
              <w:rPr>
                <w:color w:val="FFFFFF"/>
                <w:sz w:val="18"/>
                <w:szCs w:val="18"/>
              </w:rPr>
              <w:t>POOR</w:t>
            </w:r>
          </w:p>
        </w:tc>
        <w:tc>
          <w:tcPr>
            <w:tcW w:w="6500" w:type="dxa"/>
            <w:vAlign w:val="center"/>
          </w:tcPr>
          <w:p w14:paraId="68E81862" w14:textId="77777777" w:rsidR="009A63DB" w:rsidRDefault="00000000">
            <w:pPr>
              <w:numPr>
                <w:ilvl w:val="0"/>
                <w:numId w:val="16"/>
              </w:numPr>
              <w:spacing w:before="0" w:after="0"/>
            </w:pPr>
            <w:r>
              <w:rPr>
                <w:sz w:val="18"/>
                <w:szCs w:val="18"/>
              </w:rPr>
              <w:t>Limited controls and/or management activities are in place, high level of risk remains. Controls and/or management activities are designed and somewhat ineffective in mitigating risk or driving efficiency.</w:t>
            </w:r>
          </w:p>
          <w:p w14:paraId="2AFC4723" w14:textId="2A752F03" w:rsidR="009A63DB" w:rsidRDefault="00FA2337" w:rsidP="00597392">
            <w:pPr>
              <w:spacing w:before="0" w:after="0"/>
            </w:pPr>
            <w:r w:rsidRPr="00FA2337">
              <w:rPr>
                <w:sz w:val="18"/>
                <w:szCs w:val="18"/>
              </w:rPr>
              <w:t>POLICY CONTROL EFFECTIVENESS ASSESSMENT</w:t>
            </w:r>
          </w:p>
          <w:p w14:paraId="2B41D3E5" w14:textId="438BFF4D" w:rsidR="009A63DB" w:rsidRDefault="00483C9F">
            <w:pPr>
              <w:numPr>
                <w:ilvl w:val="0"/>
                <w:numId w:val="16"/>
              </w:numPr>
              <w:spacing w:before="0" w:after="0"/>
            </w:pPr>
            <w:r>
              <w:rPr>
                <w:sz w:val="18"/>
                <w:szCs w:val="18"/>
              </w:rPr>
              <w:t>Policies and procedures are not documented coherently.</w:t>
            </w:r>
          </w:p>
          <w:p w14:paraId="176ACB4A" w14:textId="77777777" w:rsidR="009A63DB" w:rsidRDefault="00000000">
            <w:pPr>
              <w:numPr>
                <w:ilvl w:val="0"/>
                <w:numId w:val="16"/>
              </w:numPr>
              <w:spacing w:before="0" w:after="0"/>
            </w:pPr>
            <w:r>
              <w:rPr>
                <w:sz w:val="18"/>
                <w:szCs w:val="18"/>
              </w:rPr>
              <w:t>Action needs to be taken to review or update management documents of the framework.</w:t>
            </w:r>
          </w:p>
          <w:p w14:paraId="77059A37" w14:textId="77777777" w:rsidR="009A63DB" w:rsidRDefault="00000000">
            <w:pPr>
              <w:numPr>
                <w:ilvl w:val="0"/>
                <w:numId w:val="16"/>
              </w:numPr>
              <w:spacing w:before="0" w:after="0"/>
            </w:pPr>
            <w:r>
              <w:rPr>
                <w:sz w:val="18"/>
                <w:szCs w:val="18"/>
              </w:rPr>
              <w:t>Review cycles are specified but are not complied with.</w:t>
            </w:r>
          </w:p>
          <w:p w14:paraId="2CFA22FF" w14:textId="77777777" w:rsidR="009A63DB" w:rsidRDefault="00000000" w:rsidP="00597392">
            <w:pPr>
              <w:spacing w:before="0" w:after="0"/>
            </w:pPr>
            <w:r>
              <w:rPr>
                <w:sz w:val="18"/>
                <w:szCs w:val="18"/>
              </w:rPr>
              <w:t>ASSURANCE FRAMEWORKS</w:t>
            </w:r>
          </w:p>
          <w:p w14:paraId="131D6396" w14:textId="77777777" w:rsidR="009A63DB" w:rsidRDefault="00000000">
            <w:pPr>
              <w:numPr>
                <w:ilvl w:val="0"/>
                <w:numId w:val="16"/>
              </w:numPr>
              <w:spacing w:before="0" w:after="0"/>
            </w:pPr>
            <w:r>
              <w:rPr>
                <w:sz w:val="18"/>
                <w:szCs w:val="18"/>
              </w:rPr>
              <w:t>Training is ad hoc, inconsistent, or not assessed.</w:t>
            </w:r>
          </w:p>
          <w:p w14:paraId="698227E3" w14:textId="77777777" w:rsidR="009A63DB" w:rsidRDefault="00000000">
            <w:pPr>
              <w:numPr>
                <w:ilvl w:val="0"/>
                <w:numId w:val="16"/>
              </w:numPr>
              <w:spacing w:before="0" w:after="0"/>
            </w:pPr>
            <w:r>
              <w:rPr>
                <w:sz w:val="18"/>
                <w:szCs w:val="18"/>
              </w:rPr>
              <w:t>Training records are incomplete.</w:t>
            </w:r>
          </w:p>
          <w:p w14:paraId="41412AB9" w14:textId="77777777" w:rsidR="009A63DB" w:rsidRDefault="00000000">
            <w:pPr>
              <w:numPr>
                <w:ilvl w:val="0"/>
                <w:numId w:val="16"/>
              </w:numPr>
              <w:spacing w:before="0" w:after="0"/>
            </w:pPr>
            <w:r>
              <w:rPr>
                <w:sz w:val="18"/>
                <w:szCs w:val="18"/>
              </w:rPr>
              <w:t>Resources and budgets may be in place but are not documented in formal plans.</w:t>
            </w:r>
          </w:p>
          <w:p w14:paraId="7C10CD53" w14:textId="77777777" w:rsidR="009A63DB" w:rsidRDefault="00000000">
            <w:pPr>
              <w:numPr>
                <w:ilvl w:val="0"/>
                <w:numId w:val="16"/>
              </w:numPr>
              <w:spacing w:before="0" w:after="0"/>
            </w:pPr>
            <w:r>
              <w:rPr>
                <w:sz w:val="18"/>
                <w:szCs w:val="18"/>
              </w:rPr>
              <w:t>Management controls are not formally communicated.</w:t>
            </w:r>
          </w:p>
          <w:p w14:paraId="2BA1EC5A" w14:textId="77777777" w:rsidR="009A63DB" w:rsidRDefault="00000000" w:rsidP="00597392">
            <w:pPr>
              <w:spacing w:before="0" w:after="0"/>
            </w:pPr>
            <w:r>
              <w:rPr>
                <w:sz w:val="18"/>
                <w:szCs w:val="18"/>
              </w:rPr>
              <w:t>COMPLIANCE AND FEEDBACK</w:t>
            </w:r>
          </w:p>
          <w:p w14:paraId="7DF514A1" w14:textId="77777777" w:rsidR="009A63DB" w:rsidRDefault="00000000">
            <w:pPr>
              <w:numPr>
                <w:ilvl w:val="0"/>
                <w:numId w:val="16"/>
              </w:numPr>
              <w:spacing w:before="0" w:after="0"/>
            </w:pPr>
            <w:r>
              <w:rPr>
                <w:sz w:val="18"/>
                <w:szCs w:val="18"/>
              </w:rPr>
              <w:t>An audit plan is not evident or &lt;60% compliance with the plan.</w:t>
            </w:r>
          </w:p>
          <w:p w14:paraId="3E255FD2" w14:textId="77777777" w:rsidR="009A63DB" w:rsidRDefault="00000000">
            <w:pPr>
              <w:numPr>
                <w:ilvl w:val="0"/>
                <w:numId w:val="16"/>
              </w:numPr>
              <w:spacing w:before="0" w:after="0"/>
            </w:pPr>
            <w:r>
              <w:rPr>
                <w:sz w:val="18"/>
                <w:szCs w:val="18"/>
              </w:rPr>
              <w:lastRenderedPageBreak/>
              <w:t>Greater than 40% of continuous improvement activities (corrective action reports, audit findings, or investigations) are implemented within specified timeframes.</w:t>
            </w:r>
          </w:p>
          <w:p w14:paraId="3AD9D488" w14:textId="34AC24F9" w:rsidR="009A63DB" w:rsidRDefault="00000000">
            <w:pPr>
              <w:numPr>
                <w:ilvl w:val="0"/>
                <w:numId w:val="16"/>
              </w:numPr>
              <w:spacing w:before="0" w:after="0"/>
            </w:pPr>
            <w:r>
              <w:rPr>
                <w:sz w:val="18"/>
                <w:szCs w:val="18"/>
              </w:rPr>
              <w:t xml:space="preserve">At least one review cycle has occurred with &gt;80% of existing </w:t>
            </w:r>
            <w:r w:rsidR="00483C9F">
              <w:rPr>
                <w:sz w:val="18"/>
                <w:szCs w:val="18"/>
              </w:rPr>
              <w:t xml:space="preserve">Policies and procedures </w:t>
            </w:r>
            <w:r>
              <w:rPr>
                <w:sz w:val="18"/>
                <w:szCs w:val="18"/>
              </w:rPr>
              <w:t>and structures.</w:t>
            </w:r>
          </w:p>
        </w:tc>
      </w:tr>
      <w:tr w:rsidR="009A63DB" w14:paraId="1B4EAB79" w14:textId="77777777">
        <w:trPr>
          <w:jc w:val="center"/>
        </w:trPr>
        <w:tc>
          <w:tcPr>
            <w:tcW w:w="2500" w:type="dxa"/>
            <w:shd w:val="clear" w:color="auto" w:fill="FF0000"/>
          </w:tcPr>
          <w:p w14:paraId="13A1F1A9" w14:textId="77777777" w:rsidR="009A63DB" w:rsidRDefault="00000000">
            <w:pPr>
              <w:spacing w:before="0" w:after="0"/>
              <w:jc w:val="center"/>
            </w:pPr>
            <w:r>
              <w:rPr>
                <w:color w:val="FFFFFF"/>
                <w:sz w:val="18"/>
                <w:szCs w:val="18"/>
              </w:rPr>
              <w:t>NON-EXISTENT</w:t>
            </w:r>
          </w:p>
        </w:tc>
        <w:tc>
          <w:tcPr>
            <w:tcW w:w="6500" w:type="dxa"/>
            <w:vAlign w:val="center"/>
          </w:tcPr>
          <w:p w14:paraId="46C0AB9F" w14:textId="77777777" w:rsidR="009A63DB" w:rsidRDefault="00000000">
            <w:pPr>
              <w:numPr>
                <w:ilvl w:val="0"/>
                <w:numId w:val="16"/>
              </w:numPr>
              <w:spacing w:before="0" w:after="0"/>
            </w:pPr>
            <w:r>
              <w:rPr>
                <w:sz w:val="18"/>
                <w:szCs w:val="18"/>
              </w:rPr>
              <w:t>Controls and/or management activities are non-existent or have major deficiencies and do not operate as intended. Controls and/or management activities as designed are highly ineffective in mitigating risk or driving efficiency.</w:t>
            </w:r>
          </w:p>
          <w:p w14:paraId="6884DAAF" w14:textId="7A3D4B77" w:rsidR="009A63DB" w:rsidRDefault="00FA2337" w:rsidP="00597392">
            <w:pPr>
              <w:spacing w:before="0" w:after="0"/>
            </w:pPr>
            <w:r w:rsidRPr="00FA2337">
              <w:rPr>
                <w:sz w:val="18"/>
                <w:szCs w:val="18"/>
              </w:rPr>
              <w:t>POLICY CONTROL EFFECTIVENESS ASSESSMENT</w:t>
            </w:r>
          </w:p>
          <w:p w14:paraId="4BC6694E" w14:textId="56633BC9" w:rsidR="009A63DB" w:rsidRDefault="00483C9F">
            <w:pPr>
              <w:numPr>
                <w:ilvl w:val="0"/>
                <w:numId w:val="16"/>
              </w:numPr>
              <w:spacing w:before="0" w:after="0"/>
            </w:pPr>
            <w:r>
              <w:rPr>
                <w:sz w:val="18"/>
                <w:szCs w:val="18"/>
              </w:rPr>
              <w:t>Policies and procedures are not documented, remain in the draft, or do not address the requirements of the indicator.</w:t>
            </w:r>
          </w:p>
          <w:p w14:paraId="15C2A73C" w14:textId="75DE76EB" w:rsidR="009A63DB" w:rsidRDefault="00483C9F">
            <w:pPr>
              <w:numPr>
                <w:ilvl w:val="0"/>
                <w:numId w:val="16"/>
              </w:numPr>
              <w:spacing w:before="0" w:after="0"/>
            </w:pPr>
            <w:r>
              <w:rPr>
                <w:sz w:val="18"/>
                <w:szCs w:val="18"/>
              </w:rPr>
              <w:t>Policies and procedures are reviewed but remain in draft for more than one review cycle.</w:t>
            </w:r>
          </w:p>
          <w:p w14:paraId="679670BA" w14:textId="77777777" w:rsidR="009A63DB" w:rsidRDefault="00000000">
            <w:pPr>
              <w:numPr>
                <w:ilvl w:val="0"/>
                <w:numId w:val="16"/>
              </w:numPr>
              <w:spacing w:before="0" w:after="0"/>
            </w:pPr>
            <w:r>
              <w:rPr>
                <w:sz w:val="18"/>
                <w:szCs w:val="18"/>
              </w:rPr>
              <w:t>Review cycles are not specified.</w:t>
            </w:r>
          </w:p>
          <w:p w14:paraId="116F77CC" w14:textId="77777777" w:rsidR="009A63DB" w:rsidRDefault="00000000" w:rsidP="00597392">
            <w:pPr>
              <w:spacing w:before="0" w:after="0"/>
            </w:pPr>
            <w:r>
              <w:rPr>
                <w:sz w:val="18"/>
                <w:szCs w:val="18"/>
              </w:rPr>
              <w:t>ASSURANCE FRAMEWORKS</w:t>
            </w:r>
          </w:p>
          <w:p w14:paraId="7C5399FC" w14:textId="77777777" w:rsidR="009A63DB" w:rsidRDefault="00000000">
            <w:pPr>
              <w:numPr>
                <w:ilvl w:val="0"/>
                <w:numId w:val="16"/>
              </w:numPr>
              <w:spacing w:before="0" w:after="0"/>
            </w:pPr>
            <w:r>
              <w:rPr>
                <w:sz w:val="18"/>
                <w:szCs w:val="18"/>
              </w:rPr>
              <w:t>Evidence of assurance activities is limited or non-existent.</w:t>
            </w:r>
          </w:p>
          <w:p w14:paraId="2E474053" w14:textId="77777777" w:rsidR="009A63DB" w:rsidRDefault="00000000">
            <w:pPr>
              <w:numPr>
                <w:ilvl w:val="0"/>
                <w:numId w:val="16"/>
              </w:numPr>
              <w:spacing w:before="0" w:after="0"/>
            </w:pPr>
            <w:r>
              <w:rPr>
                <w:sz w:val="18"/>
                <w:szCs w:val="18"/>
              </w:rPr>
              <w:t>Training, capability, communication, or logistics activities are ad hoc or non-existent.</w:t>
            </w:r>
          </w:p>
          <w:p w14:paraId="7E7B79A7" w14:textId="77777777" w:rsidR="009A63DB" w:rsidRDefault="00000000">
            <w:pPr>
              <w:numPr>
                <w:ilvl w:val="0"/>
                <w:numId w:val="16"/>
              </w:numPr>
              <w:spacing w:before="0" w:after="0"/>
            </w:pPr>
            <w:r>
              <w:rPr>
                <w:sz w:val="18"/>
                <w:szCs w:val="18"/>
              </w:rPr>
              <w:t>Training needs analysis is not evident.</w:t>
            </w:r>
          </w:p>
          <w:p w14:paraId="61F70323" w14:textId="77777777" w:rsidR="009A63DB" w:rsidRDefault="00000000">
            <w:pPr>
              <w:numPr>
                <w:ilvl w:val="0"/>
                <w:numId w:val="16"/>
              </w:numPr>
              <w:spacing w:before="0" w:after="0"/>
            </w:pPr>
            <w:r>
              <w:rPr>
                <w:sz w:val="18"/>
                <w:szCs w:val="18"/>
              </w:rPr>
              <w:t>Resourcing plans and budgets do not reflect requirements.</w:t>
            </w:r>
          </w:p>
          <w:p w14:paraId="5C403F23" w14:textId="77777777" w:rsidR="009A63DB" w:rsidRDefault="00000000" w:rsidP="00597392">
            <w:pPr>
              <w:spacing w:before="0" w:after="0"/>
            </w:pPr>
            <w:r>
              <w:rPr>
                <w:sz w:val="18"/>
                <w:szCs w:val="18"/>
              </w:rPr>
              <w:t>COMPLIANCE AND FEEDBACK</w:t>
            </w:r>
          </w:p>
          <w:p w14:paraId="27C3115C" w14:textId="77777777" w:rsidR="009A63DB" w:rsidRDefault="00000000">
            <w:pPr>
              <w:numPr>
                <w:ilvl w:val="0"/>
                <w:numId w:val="16"/>
              </w:numPr>
              <w:spacing w:before="0" w:after="0"/>
            </w:pPr>
            <w:r>
              <w:rPr>
                <w:sz w:val="18"/>
                <w:szCs w:val="18"/>
              </w:rPr>
              <w:t>Little or no evidence of continuous improvement.</w:t>
            </w:r>
          </w:p>
          <w:p w14:paraId="017DC2A1" w14:textId="77777777" w:rsidR="009A63DB" w:rsidRDefault="00000000">
            <w:pPr>
              <w:numPr>
                <w:ilvl w:val="0"/>
                <w:numId w:val="16"/>
              </w:numPr>
              <w:spacing w:before="0" w:after="0"/>
            </w:pPr>
            <w:r>
              <w:rPr>
                <w:sz w:val="18"/>
                <w:szCs w:val="18"/>
              </w:rPr>
              <w:t>Audits are ad hoc, limited in scope, or non-existent.</w:t>
            </w:r>
          </w:p>
          <w:p w14:paraId="50A0438C" w14:textId="77777777" w:rsidR="009A63DB" w:rsidRDefault="00000000">
            <w:pPr>
              <w:numPr>
                <w:ilvl w:val="0"/>
                <w:numId w:val="16"/>
              </w:numPr>
              <w:spacing w:before="0" w:after="0"/>
            </w:pPr>
            <w:r>
              <w:rPr>
                <w:sz w:val="18"/>
                <w:szCs w:val="18"/>
              </w:rPr>
              <w:t>Feedback systems are not evident.</w:t>
            </w:r>
          </w:p>
          <w:p w14:paraId="2F4C4062" w14:textId="77777777" w:rsidR="009A63DB" w:rsidRDefault="00000000">
            <w:pPr>
              <w:numPr>
                <w:ilvl w:val="0"/>
                <w:numId w:val="16"/>
              </w:numPr>
              <w:spacing w:before="0" w:after="0"/>
            </w:pPr>
            <w:r>
              <w:rPr>
                <w:sz w:val="18"/>
                <w:szCs w:val="18"/>
              </w:rPr>
              <w:t>No review cycles are evident.</w:t>
            </w:r>
          </w:p>
        </w:tc>
      </w:tr>
    </w:tbl>
    <w:p w14:paraId="3414F974" w14:textId="77777777" w:rsidR="009A63DB" w:rsidRDefault="00000000">
      <w:pPr>
        <w:pStyle w:val="infoStyle"/>
      </w:pPr>
      <w:r>
        <w:rPr>
          <w:b/>
          <w:bCs/>
          <w:szCs w:val="22"/>
        </w:rPr>
        <w:t xml:space="preserve">Table: </w:t>
      </w:r>
      <w:r>
        <w:rPr>
          <w:szCs w:val="22"/>
        </w:rPr>
        <w:t>Risk Control Effectiveness Assessment Criteria</w:t>
      </w:r>
    </w:p>
    <w:p w14:paraId="23B2AF55" w14:textId="77777777" w:rsidR="009A63DB" w:rsidRDefault="00000000">
      <w:r>
        <w:br w:type="page"/>
      </w:r>
    </w:p>
    <w:p w14:paraId="18FD21B4" w14:textId="77777777" w:rsidR="009A63DB" w:rsidRDefault="00000000">
      <w:pPr>
        <w:pStyle w:val="Heading2"/>
      </w:pPr>
      <w:bookmarkStart w:id="21" w:name="_Toc126926500"/>
      <w:r>
        <w:lastRenderedPageBreak/>
        <w:t>Risk Assessment Criteria</w:t>
      </w:r>
      <w:bookmarkEnd w:id="21"/>
    </w:p>
    <w:tbl>
      <w:tblPr>
        <w:tblStyle w:val="FancyTable"/>
        <w:tblW w:w="0" w:type="auto"/>
        <w:tblInd w:w="0" w:type="dxa"/>
        <w:tblLook w:val="04A0" w:firstRow="1" w:lastRow="0" w:firstColumn="1" w:lastColumn="0" w:noHBand="0" w:noVBand="1"/>
      </w:tblPr>
      <w:tblGrid>
        <w:gridCol w:w="923"/>
        <w:gridCol w:w="1479"/>
        <w:gridCol w:w="1843"/>
        <w:gridCol w:w="1276"/>
        <w:gridCol w:w="1939"/>
        <w:gridCol w:w="1549"/>
      </w:tblGrid>
      <w:tr w:rsidR="00CA0466" w14:paraId="70926182" w14:textId="7E5649B0" w:rsidTr="001B4DD4">
        <w:trPr>
          <w:cnfStyle w:val="100000000000" w:firstRow="1" w:lastRow="0" w:firstColumn="0" w:lastColumn="0" w:oddVBand="0" w:evenVBand="0" w:oddHBand="0" w:evenHBand="0" w:firstRowFirstColumn="0" w:firstRowLastColumn="0" w:lastRowFirstColumn="0" w:lastRowLastColumn="0"/>
          <w:tblHeader/>
        </w:trPr>
        <w:tc>
          <w:tcPr>
            <w:tcW w:w="923" w:type="dxa"/>
            <w:vMerge w:val="restart"/>
            <w:textDirection w:val="btLr"/>
            <w:vAlign w:val="center"/>
          </w:tcPr>
          <w:p w14:paraId="4202B75B" w14:textId="77777777" w:rsidR="00CA0466" w:rsidRDefault="00CA0466">
            <w:pPr>
              <w:jc w:val="center"/>
            </w:pPr>
            <w:r>
              <w:rPr>
                <w:szCs w:val="22"/>
              </w:rPr>
              <w:t>Increasing Likelihood -&gt;</w:t>
            </w:r>
          </w:p>
        </w:tc>
        <w:tc>
          <w:tcPr>
            <w:tcW w:w="1479" w:type="dxa"/>
            <w:vAlign w:val="center"/>
          </w:tcPr>
          <w:p w14:paraId="7D40E40A" w14:textId="77777777" w:rsidR="00CA0466" w:rsidRDefault="00CA0466">
            <w:pPr>
              <w:spacing w:before="0" w:after="0"/>
              <w:jc w:val="center"/>
            </w:pPr>
            <w:r>
              <w:rPr>
                <w:b/>
                <w:bCs/>
                <w:sz w:val="18"/>
                <w:szCs w:val="18"/>
                <w:shd w:val="clear" w:color="auto" w:fill="F1F1F1"/>
              </w:rPr>
              <w:t>Likelihood Rating</w:t>
            </w:r>
          </w:p>
        </w:tc>
        <w:tc>
          <w:tcPr>
            <w:tcW w:w="1843" w:type="dxa"/>
            <w:vAlign w:val="center"/>
          </w:tcPr>
          <w:p w14:paraId="3D794680" w14:textId="276291E2" w:rsidR="00CA0466" w:rsidRDefault="00822FEB">
            <w:pPr>
              <w:spacing w:before="0" w:after="0"/>
              <w:jc w:val="center"/>
            </w:pPr>
            <w:r>
              <w:rPr>
                <w:b/>
                <w:bCs/>
                <w:sz w:val="18"/>
                <w:szCs w:val="18"/>
                <w:shd w:val="clear" w:color="auto" w:fill="F1F1F1"/>
              </w:rPr>
              <w:t>Threat Information</w:t>
            </w:r>
            <w:r w:rsidR="00CA0466">
              <w:rPr>
                <w:b/>
                <w:bCs/>
                <w:sz w:val="18"/>
                <w:szCs w:val="18"/>
                <w:shd w:val="clear" w:color="auto" w:fill="F1F1F1"/>
              </w:rPr>
              <w:t xml:space="preserve"> Descriptor</w:t>
            </w:r>
          </w:p>
        </w:tc>
        <w:tc>
          <w:tcPr>
            <w:tcW w:w="1276" w:type="dxa"/>
          </w:tcPr>
          <w:p w14:paraId="35BCE5CF" w14:textId="5BECFEAD" w:rsidR="00CA0466" w:rsidRDefault="00CA0466">
            <w:pPr>
              <w:spacing w:before="0" w:after="0"/>
              <w:jc w:val="center"/>
              <w:rPr>
                <w:b/>
                <w:bCs/>
                <w:sz w:val="18"/>
                <w:szCs w:val="18"/>
                <w:shd w:val="clear" w:color="auto" w:fill="F1F1F1"/>
              </w:rPr>
            </w:pPr>
            <w:r>
              <w:rPr>
                <w:b/>
                <w:bCs/>
                <w:sz w:val="18"/>
                <w:szCs w:val="18"/>
                <w:shd w:val="clear" w:color="auto" w:fill="F1F1F1"/>
              </w:rPr>
              <w:t>Threat Rating Descriptor</w:t>
            </w:r>
          </w:p>
        </w:tc>
        <w:tc>
          <w:tcPr>
            <w:tcW w:w="1939" w:type="dxa"/>
          </w:tcPr>
          <w:p w14:paraId="2C47A255" w14:textId="50505CE2" w:rsidR="00CA0466" w:rsidRDefault="001B4DD4">
            <w:pPr>
              <w:spacing w:before="0" w:after="0"/>
              <w:jc w:val="center"/>
              <w:rPr>
                <w:b/>
                <w:bCs/>
                <w:sz w:val="18"/>
                <w:szCs w:val="18"/>
                <w:shd w:val="clear" w:color="auto" w:fill="F1F1F1"/>
              </w:rPr>
            </w:pPr>
            <w:r>
              <w:rPr>
                <w:b/>
                <w:bCs/>
                <w:sz w:val="18"/>
                <w:szCs w:val="18"/>
                <w:shd w:val="clear" w:color="auto" w:fill="F1F1F1"/>
              </w:rPr>
              <w:t>Historical Occurrences</w:t>
            </w:r>
          </w:p>
        </w:tc>
        <w:tc>
          <w:tcPr>
            <w:tcW w:w="1549" w:type="dxa"/>
          </w:tcPr>
          <w:p w14:paraId="4F55DCDC" w14:textId="698EF486" w:rsidR="00CA0466" w:rsidRDefault="00CA0466">
            <w:pPr>
              <w:spacing w:before="0" w:after="0"/>
              <w:jc w:val="center"/>
              <w:rPr>
                <w:b/>
                <w:bCs/>
                <w:sz w:val="18"/>
                <w:szCs w:val="18"/>
                <w:shd w:val="clear" w:color="auto" w:fill="F1F1F1"/>
              </w:rPr>
            </w:pPr>
            <w:r>
              <w:rPr>
                <w:b/>
                <w:bCs/>
                <w:sz w:val="18"/>
                <w:szCs w:val="18"/>
                <w:shd w:val="clear" w:color="auto" w:fill="F1F1F1"/>
              </w:rPr>
              <w:t>Probability Descriptor</w:t>
            </w:r>
          </w:p>
        </w:tc>
      </w:tr>
      <w:tr w:rsidR="001B4DD4" w14:paraId="613A0C25" w14:textId="2C06C628" w:rsidTr="001B4DD4">
        <w:tc>
          <w:tcPr>
            <w:tcW w:w="923" w:type="dxa"/>
            <w:vMerge/>
            <w:shd w:val="clear" w:color="auto" w:fill="F1F1F1"/>
          </w:tcPr>
          <w:p w14:paraId="3AB39D3B" w14:textId="77777777" w:rsidR="001B4DD4" w:rsidRDefault="001B4DD4" w:rsidP="001B4DD4"/>
        </w:tc>
        <w:tc>
          <w:tcPr>
            <w:tcW w:w="1479" w:type="dxa"/>
          </w:tcPr>
          <w:p w14:paraId="17A3B495" w14:textId="0CAD3050" w:rsidR="001B4DD4" w:rsidRPr="00CA0466" w:rsidRDefault="001B4DD4" w:rsidP="001B4DD4">
            <w:pPr>
              <w:spacing w:before="0" w:after="0"/>
              <w:jc w:val="center"/>
              <w:rPr>
                <w:b/>
                <w:bCs/>
              </w:rPr>
            </w:pPr>
            <w:r w:rsidRPr="00CA0466">
              <w:rPr>
                <w:b/>
                <w:bCs/>
                <w:sz w:val="18"/>
                <w:szCs w:val="18"/>
              </w:rPr>
              <w:t>5. ALMOST CERTAIN</w:t>
            </w:r>
          </w:p>
        </w:tc>
        <w:tc>
          <w:tcPr>
            <w:tcW w:w="1843" w:type="dxa"/>
          </w:tcPr>
          <w:p w14:paraId="7E536AED" w14:textId="53B9E7EB" w:rsidR="001B4DD4" w:rsidRDefault="001B4DD4" w:rsidP="001B4DD4">
            <w:pPr>
              <w:spacing w:before="0" w:after="0"/>
            </w:pPr>
            <w:r>
              <w:rPr>
                <w:sz w:val="18"/>
                <w:szCs w:val="18"/>
              </w:rPr>
              <w:t>There is credible and specific information to indicate that an event will occur.</w:t>
            </w:r>
          </w:p>
        </w:tc>
        <w:tc>
          <w:tcPr>
            <w:tcW w:w="1276" w:type="dxa"/>
          </w:tcPr>
          <w:p w14:paraId="7A519127" w14:textId="2E481E83" w:rsidR="001B4DD4" w:rsidRDefault="001B4DD4" w:rsidP="001B4DD4">
            <w:pPr>
              <w:spacing w:before="0" w:after="0"/>
              <w:rPr>
                <w:sz w:val="18"/>
                <w:szCs w:val="18"/>
              </w:rPr>
            </w:pPr>
            <w:r w:rsidRPr="00CA0466">
              <w:rPr>
                <w:sz w:val="18"/>
                <w:szCs w:val="18"/>
              </w:rPr>
              <w:t>Extreme</w:t>
            </w:r>
          </w:p>
        </w:tc>
        <w:tc>
          <w:tcPr>
            <w:tcW w:w="1939" w:type="dxa"/>
          </w:tcPr>
          <w:p w14:paraId="3F770F3B" w14:textId="09494DFE" w:rsidR="001B4DD4" w:rsidRDefault="001B4DD4" w:rsidP="001B4DD4">
            <w:pPr>
              <w:spacing w:before="0" w:after="0"/>
              <w:rPr>
                <w:sz w:val="18"/>
                <w:szCs w:val="18"/>
              </w:rPr>
            </w:pPr>
            <w:r w:rsidRPr="001B4DD4">
              <w:rPr>
                <w:sz w:val="18"/>
                <w:szCs w:val="18"/>
              </w:rPr>
              <w:t xml:space="preserve">Has occurred on a regular basis in the organization during the timeframe being considered or circumstances are in train that will cause it to happen </w:t>
            </w:r>
          </w:p>
        </w:tc>
        <w:tc>
          <w:tcPr>
            <w:tcW w:w="1549" w:type="dxa"/>
          </w:tcPr>
          <w:p w14:paraId="1AECA508" w14:textId="532B4EB3" w:rsidR="001B4DD4" w:rsidRDefault="001B4DD4" w:rsidP="001B4DD4">
            <w:pPr>
              <w:spacing w:before="0" w:after="0"/>
              <w:rPr>
                <w:sz w:val="18"/>
                <w:szCs w:val="18"/>
              </w:rPr>
            </w:pPr>
            <w:r>
              <w:rPr>
                <w:sz w:val="18"/>
                <w:szCs w:val="18"/>
              </w:rPr>
              <w:t>90% or greater chance of occurrence.</w:t>
            </w:r>
          </w:p>
        </w:tc>
      </w:tr>
      <w:tr w:rsidR="001B4DD4" w14:paraId="09AA5D8D" w14:textId="0383D5BD" w:rsidTr="001B4DD4">
        <w:tc>
          <w:tcPr>
            <w:tcW w:w="923" w:type="dxa"/>
            <w:vMerge/>
            <w:shd w:val="clear" w:color="auto" w:fill="F1F1F1"/>
          </w:tcPr>
          <w:p w14:paraId="0AF0BFA3" w14:textId="77777777" w:rsidR="001B4DD4" w:rsidRDefault="001B4DD4" w:rsidP="001B4DD4"/>
        </w:tc>
        <w:tc>
          <w:tcPr>
            <w:tcW w:w="1479" w:type="dxa"/>
          </w:tcPr>
          <w:p w14:paraId="50F47BAC" w14:textId="3FE31CEF" w:rsidR="001B4DD4" w:rsidRPr="00CA0466" w:rsidRDefault="001B4DD4" w:rsidP="001B4DD4">
            <w:pPr>
              <w:spacing w:before="0" w:after="0"/>
              <w:jc w:val="center"/>
              <w:rPr>
                <w:b/>
                <w:bCs/>
              </w:rPr>
            </w:pPr>
            <w:r w:rsidRPr="00CA0466">
              <w:rPr>
                <w:b/>
                <w:bCs/>
                <w:sz w:val="18"/>
                <w:szCs w:val="18"/>
              </w:rPr>
              <w:t>4. LIKELY</w:t>
            </w:r>
          </w:p>
        </w:tc>
        <w:tc>
          <w:tcPr>
            <w:tcW w:w="1843" w:type="dxa"/>
          </w:tcPr>
          <w:p w14:paraId="4E395CCF" w14:textId="3CAA7131" w:rsidR="001B4DD4" w:rsidRDefault="001B4DD4" w:rsidP="001B4DD4">
            <w:pPr>
              <w:spacing w:before="0" w:after="0"/>
            </w:pPr>
            <w:r>
              <w:rPr>
                <w:sz w:val="18"/>
                <w:szCs w:val="18"/>
              </w:rPr>
              <w:t>There is credible and assessed information to indicate that an event is likely to occur.</w:t>
            </w:r>
          </w:p>
        </w:tc>
        <w:tc>
          <w:tcPr>
            <w:tcW w:w="1276" w:type="dxa"/>
          </w:tcPr>
          <w:p w14:paraId="2C9470D9" w14:textId="1FC74E2D" w:rsidR="001B4DD4" w:rsidRDefault="001B4DD4" w:rsidP="001B4DD4">
            <w:pPr>
              <w:spacing w:before="0" w:after="0"/>
              <w:rPr>
                <w:sz w:val="18"/>
                <w:szCs w:val="18"/>
              </w:rPr>
            </w:pPr>
            <w:r w:rsidRPr="00CA0466">
              <w:rPr>
                <w:sz w:val="18"/>
                <w:szCs w:val="18"/>
              </w:rPr>
              <w:t>High</w:t>
            </w:r>
          </w:p>
        </w:tc>
        <w:tc>
          <w:tcPr>
            <w:tcW w:w="1939" w:type="dxa"/>
          </w:tcPr>
          <w:p w14:paraId="1467F324" w14:textId="304E4DD6" w:rsidR="001B4DD4" w:rsidRDefault="001B4DD4" w:rsidP="001B4DD4">
            <w:pPr>
              <w:spacing w:before="0" w:after="0"/>
              <w:rPr>
                <w:sz w:val="18"/>
                <w:szCs w:val="18"/>
              </w:rPr>
            </w:pPr>
            <w:r w:rsidRPr="001B4DD4">
              <w:rPr>
                <w:sz w:val="18"/>
                <w:szCs w:val="18"/>
              </w:rPr>
              <w:t>Has occurred in the organization within 3 multiples of the timeframe being considered.</w:t>
            </w:r>
          </w:p>
        </w:tc>
        <w:tc>
          <w:tcPr>
            <w:tcW w:w="1549" w:type="dxa"/>
          </w:tcPr>
          <w:p w14:paraId="73AB5F1E" w14:textId="55901AFB" w:rsidR="001B4DD4" w:rsidRDefault="001B4DD4" w:rsidP="001B4DD4">
            <w:pPr>
              <w:spacing w:before="0" w:after="0"/>
              <w:rPr>
                <w:sz w:val="18"/>
                <w:szCs w:val="18"/>
              </w:rPr>
            </w:pPr>
            <w:r>
              <w:rPr>
                <w:sz w:val="18"/>
                <w:szCs w:val="18"/>
              </w:rPr>
              <w:t>65% up to 90% chance of occurrence.</w:t>
            </w:r>
          </w:p>
        </w:tc>
      </w:tr>
      <w:tr w:rsidR="001B4DD4" w14:paraId="43FC6401" w14:textId="106CE93A" w:rsidTr="001B4DD4">
        <w:tc>
          <w:tcPr>
            <w:tcW w:w="923" w:type="dxa"/>
            <w:vMerge/>
            <w:shd w:val="clear" w:color="auto" w:fill="F1F1F1"/>
          </w:tcPr>
          <w:p w14:paraId="67D3905C" w14:textId="77777777" w:rsidR="001B4DD4" w:rsidRDefault="001B4DD4" w:rsidP="001B4DD4"/>
        </w:tc>
        <w:tc>
          <w:tcPr>
            <w:tcW w:w="1479" w:type="dxa"/>
          </w:tcPr>
          <w:p w14:paraId="3A5604B8" w14:textId="6D4F51F6" w:rsidR="001B4DD4" w:rsidRPr="00CA0466" w:rsidRDefault="001B4DD4" w:rsidP="001B4DD4">
            <w:pPr>
              <w:spacing w:before="0" w:after="0"/>
              <w:jc w:val="center"/>
              <w:rPr>
                <w:b/>
                <w:bCs/>
              </w:rPr>
            </w:pPr>
            <w:r w:rsidRPr="00CA0466">
              <w:rPr>
                <w:b/>
                <w:bCs/>
                <w:sz w:val="18"/>
                <w:szCs w:val="18"/>
              </w:rPr>
              <w:t>3. POSSIBLE</w:t>
            </w:r>
          </w:p>
        </w:tc>
        <w:tc>
          <w:tcPr>
            <w:tcW w:w="1843" w:type="dxa"/>
          </w:tcPr>
          <w:p w14:paraId="10FFE4E2" w14:textId="34B7D8BE" w:rsidR="001B4DD4" w:rsidRDefault="001B4DD4" w:rsidP="001B4DD4">
            <w:pPr>
              <w:spacing w:before="0" w:after="0"/>
            </w:pPr>
            <w:r>
              <w:rPr>
                <w:sz w:val="18"/>
                <w:szCs w:val="18"/>
              </w:rPr>
              <w:t>There is plausible information to suggest that an event could occur.</w:t>
            </w:r>
          </w:p>
        </w:tc>
        <w:tc>
          <w:tcPr>
            <w:tcW w:w="1276" w:type="dxa"/>
          </w:tcPr>
          <w:p w14:paraId="5C8CDCC5" w14:textId="3C0ECBDF" w:rsidR="001B4DD4" w:rsidRDefault="001B4DD4" w:rsidP="001B4DD4">
            <w:pPr>
              <w:spacing w:before="0" w:after="0"/>
              <w:rPr>
                <w:sz w:val="18"/>
                <w:szCs w:val="18"/>
              </w:rPr>
            </w:pPr>
            <w:r w:rsidRPr="00CA0466">
              <w:rPr>
                <w:sz w:val="18"/>
                <w:szCs w:val="18"/>
              </w:rPr>
              <w:t>Medium</w:t>
            </w:r>
          </w:p>
        </w:tc>
        <w:tc>
          <w:tcPr>
            <w:tcW w:w="1939" w:type="dxa"/>
          </w:tcPr>
          <w:p w14:paraId="330FC7D3" w14:textId="4C99E83B" w:rsidR="001B4DD4" w:rsidRDefault="001B4DD4" w:rsidP="001B4DD4">
            <w:pPr>
              <w:spacing w:before="0" w:after="0"/>
              <w:rPr>
                <w:sz w:val="18"/>
                <w:szCs w:val="18"/>
              </w:rPr>
            </w:pPr>
            <w:r w:rsidRPr="001B4DD4">
              <w:rPr>
                <w:sz w:val="18"/>
                <w:szCs w:val="18"/>
              </w:rPr>
              <w:t xml:space="preserve">Has occurred previously in the history of the organization in other similar </w:t>
            </w:r>
            <w:r>
              <w:rPr>
                <w:sz w:val="18"/>
                <w:szCs w:val="18"/>
              </w:rPr>
              <w:t>organizations</w:t>
            </w:r>
            <w:r w:rsidRPr="001B4DD4">
              <w:rPr>
                <w:sz w:val="18"/>
                <w:szCs w:val="18"/>
              </w:rPr>
              <w:t xml:space="preserve"> or circumstances</w:t>
            </w:r>
          </w:p>
        </w:tc>
        <w:tc>
          <w:tcPr>
            <w:tcW w:w="1549" w:type="dxa"/>
          </w:tcPr>
          <w:p w14:paraId="3D3C1C21" w14:textId="72E76B64" w:rsidR="001B4DD4" w:rsidRDefault="001B4DD4" w:rsidP="001B4DD4">
            <w:pPr>
              <w:spacing w:before="0" w:after="0"/>
              <w:rPr>
                <w:sz w:val="18"/>
                <w:szCs w:val="18"/>
              </w:rPr>
            </w:pPr>
            <w:r>
              <w:rPr>
                <w:sz w:val="18"/>
                <w:szCs w:val="18"/>
              </w:rPr>
              <w:t xml:space="preserve">35% up to 65% chance of occurrence.  </w:t>
            </w:r>
          </w:p>
        </w:tc>
      </w:tr>
      <w:tr w:rsidR="001B4DD4" w14:paraId="7F901DC6" w14:textId="460FF175" w:rsidTr="001B4DD4">
        <w:tc>
          <w:tcPr>
            <w:tcW w:w="923" w:type="dxa"/>
            <w:vMerge/>
            <w:shd w:val="clear" w:color="auto" w:fill="F1F1F1"/>
          </w:tcPr>
          <w:p w14:paraId="44955327" w14:textId="77777777" w:rsidR="001B4DD4" w:rsidRDefault="001B4DD4" w:rsidP="001B4DD4"/>
        </w:tc>
        <w:tc>
          <w:tcPr>
            <w:tcW w:w="1479" w:type="dxa"/>
          </w:tcPr>
          <w:p w14:paraId="2FA3E260" w14:textId="34948F9D" w:rsidR="001B4DD4" w:rsidRPr="00CA0466" w:rsidRDefault="001B4DD4" w:rsidP="001B4DD4">
            <w:pPr>
              <w:spacing w:before="0" w:after="0"/>
              <w:jc w:val="center"/>
              <w:rPr>
                <w:b/>
                <w:bCs/>
              </w:rPr>
            </w:pPr>
            <w:r w:rsidRPr="00CA0466">
              <w:rPr>
                <w:b/>
                <w:bCs/>
                <w:sz w:val="18"/>
                <w:szCs w:val="18"/>
              </w:rPr>
              <w:t>2. UNLIKELY</w:t>
            </w:r>
          </w:p>
        </w:tc>
        <w:tc>
          <w:tcPr>
            <w:tcW w:w="1843" w:type="dxa"/>
          </w:tcPr>
          <w:p w14:paraId="3D30433C" w14:textId="58F19667" w:rsidR="001B4DD4" w:rsidRDefault="001B4DD4" w:rsidP="001B4DD4">
            <w:pPr>
              <w:spacing w:before="0" w:after="0"/>
            </w:pPr>
            <w:r>
              <w:rPr>
                <w:sz w:val="18"/>
                <w:szCs w:val="18"/>
              </w:rPr>
              <w:t>Information exists that an event might occur but is of low quality or quantity.</w:t>
            </w:r>
          </w:p>
        </w:tc>
        <w:tc>
          <w:tcPr>
            <w:tcW w:w="1276" w:type="dxa"/>
          </w:tcPr>
          <w:p w14:paraId="115A7E0D" w14:textId="1EAFF458" w:rsidR="001B4DD4" w:rsidRDefault="001B4DD4" w:rsidP="001B4DD4">
            <w:pPr>
              <w:spacing w:before="0" w:after="0"/>
              <w:rPr>
                <w:sz w:val="18"/>
                <w:szCs w:val="18"/>
              </w:rPr>
            </w:pPr>
            <w:r w:rsidRPr="00CA0466">
              <w:rPr>
                <w:sz w:val="18"/>
                <w:szCs w:val="18"/>
              </w:rPr>
              <w:t>Low</w:t>
            </w:r>
          </w:p>
        </w:tc>
        <w:tc>
          <w:tcPr>
            <w:tcW w:w="1939" w:type="dxa"/>
          </w:tcPr>
          <w:p w14:paraId="4A7C8969" w14:textId="01FB8061" w:rsidR="001B4DD4" w:rsidRDefault="001B4DD4" w:rsidP="001B4DD4">
            <w:pPr>
              <w:spacing w:before="0" w:after="0"/>
              <w:rPr>
                <w:sz w:val="18"/>
                <w:szCs w:val="18"/>
              </w:rPr>
            </w:pPr>
            <w:r w:rsidRPr="001B4DD4">
              <w:rPr>
                <w:sz w:val="18"/>
                <w:szCs w:val="18"/>
              </w:rPr>
              <w:t xml:space="preserve">Has never occurred in the </w:t>
            </w:r>
            <w:r>
              <w:rPr>
                <w:sz w:val="18"/>
                <w:szCs w:val="18"/>
              </w:rPr>
              <w:t>organization</w:t>
            </w:r>
            <w:r w:rsidRPr="001B4DD4">
              <w:rPr>
                <w:sz w:val="18"/>
                <w:szCs w:val="18"/>
              </w:rPr>
              <w:t xml:space="preserve"> but has occurred infrequently in other similar </w:t>
            </w:r>
            <w:r>
              <w:rPr>
                <w:sz w:val="18"/>
                <w:szCs w:val="18"/>
              </w:rPr>
              <w:t>organizations.</w:t>
            </w:r>
          </w:p>
        </w:tc>
        <w:tc>
          <w:tcPr>
            <w:tcW w:w="1549" w:type="dxa"/>
          </w:tcPr>
          <w:p w14:paraId="6CAEFCAE" w14:textId="7F71C416" w:rsidR="001B4DD4" w:rsidRDefault="001B4DD4" w:rsidP="001B4DD4">
            <w:pPr>
              <w:spacing w:before="0" w:after="0"/>
              <w:rPr>
                <w:sz w:val="18"/>
                <w:szCs w:val="18"/>
              </w:rPr>
            </w:pPr>
            <w:r>
              <w:rPr>
                <w:sz w:val="18"/>
                <w:szCs w:val="18"/>
              </w:rPr>
              <w:t xml:space="preserve">10% up to 35% chance of occurrence.  </w:t>
            </w:r>
          </w:p>
        </w:tc>
      </w:tr>
      <w:tr w:rsidR="001B4DD4" w14:paraId="509716A3" w14:textId="10207DA0" w:rsidTr="001B4DD4">
        <w:tc>
          <w:tcPr>
            <w:tcW w:w="923" w:type="dxa"/>
            <w:vMerge/>
            <w:shd w:val="clear" w:color="auto" w:fill="F1F1F1"/>
          </w:tcPr>
          <w:p w14:paraId="56D331FC" w14:textId="77777777" w:rsidR="001B4DD4" w:rsidRDefault="001B4DD4" w:rsidP="001B4DD4"/>
        </w:tc>
        <w:tc>
          <w:tcPr>
            <w:tcW w:w="1479" w:type="dxa"/>
          </w:tcPr>
          <w:p w14:paraId="7F317087" w14:textId="0421B275" w:rsidR="001B4DD4" w:rsidRPr="00CA0466" w:rsidRDefault="001B4DD4" w:rsidP="001B4DD4">
            <w:pPr>
              <w:spacing w:before="0" w:after="0"/>
              <w:jc w:val="center"/>
              <w:rPr>
                <w:b/>
                <w:bCs/>
              </w:rPr>
            </w:pPr>
            <w:r w:rsidRPr="00CA0466">
              <w:rPr>
                <w:b/>
                <w:bCs/>
                <w:sz w:val="18"/>
                <w:szCs w:val="18"/>
              </w:rPr>
              <w:t>1. RARE</w:t>
            </w:r>
          </w:p>
        </w:tc>
        <w:tc>
          <w:tcPr>
            <w:tcW w:w="1843" w:type="dxa"/>
          </w:tcPr>
          <w:p w14:paraId="26B6DF09" w14:textId="5E0EB503" w:rsidR="001B4DD4" w:rsidRDefault="001B4DD4" w:rsidP="001B4DD4">
            <w:pPr>
              <w:spacing w:before="0" w:after="0"/>
            </w:pPr>
            <w:r>
              <w:rPr>
                <w:sz w:val="18"/>
                <w:szCs w:val="18"/>
              </w:rPr>
              <w:t>There is limited chance of occurrence based on available evidence.</w:t>
            </w:r>
          </w:p>
        </w:tc>
        <w:tc>
          <w:tcPr>
            <w:tcW w:w="1276" w:type="dxa"/>
          </w:tcPr>
          <w:p w14:paraId="0D2651D1" w14:textId="5F3D8EA3" w:rsidR="001B4DD4" w:rsidRDefault="001B4DD4" w:rsidP="001B4DD4">
            <w:pPr>
              <w:spacing w:before="0" w:after="0"/>
              <w:rPr>
                <w:sz w:val="18"/>
                <w:szCs w:val="18"/>
              </w:rPr>
            </w:pPr>
            <w:r w:rsidRPr="00CA0466">
              <w:rPr>
                <w:sz w:val="18"/>
                <w:szCs w:val="18"/>
              </w:rPr>
              <w:t>Negligible</w:t>
            </w:r>
          </w:p>
        </w:tc>
        <w:tc>
          <w:tcPr>
            <w:tcW w:w="1939" w:type="dxa"/>
          </w:tcPr>
          <w:p w14:paraId="5762BE6C" w14:textId="21BCEC1D" w:rsidR="001B4DD4" w:rsidRDefault="001B4DD4" w:rsidP="001B4DD4">
            <w:pPr>
              <w:spacing w:before="0" w:after="0"/>
              <w:rPr>
                <w:sz w:val="18"/>
                <w:szCs w:val="18"/>
              </w:rPr>
            </w:pPr>
            <w:r w:rsidRPr="001B4DD4">
              <w:rPr>
                <w:sz w:val="18"/>
                <w:szCs w:val="18"/>
              </w:rPr>
              <w:t xml:space="preserve">Is possible but has not occurred to date in the </w:t>
            </w:r>
            <w:r>
              <w:rPr>
                <w:sz w:val="18"/>
                <w:szCs w:val="18"/>
              </w:rPr>
              <w:t>organization</w:t>
            </w:r>
            <w:r w:rsidRPr="001B4DD4">
              <w:rPr>
                <w:sz w:val="18"/>
                <w:szCs w:val="18"/>
              </w:rPr>
              <w:t xml:space="preserve"> or any similar </w:t>
            </w:r>
            <w:r>
              <w:rPr>
                <w:sz w:val="18"/>
                <w:szCs w:val="18"/>
              </w:rPr>
              <w:t>organization</w:t>
            </w:r>
            <w:r w:rsidRPr="001B4DD4">
              <w:rPr>
                <w:sz w:val="18"/>
                <w:szCs w:val="18"/>
              </w:rPr>
              <w:t>.</w:t>
            </w:r>
          </w:p>
        </w:tc>
        <w:tc>
          <w:tcPr>
            <w:tcW w:w="1549" w:type="dxa"/>
          </w:tcPr>
          <w:p w14:paraId="49801181" w14:textId="26B06015" w:rsidR="001B4DD4" w:rsidRDefault="001B4DD4" w:rsidP="001B4DD4">
            <w:pPr>
              <w:spacing w:before="0" w:after="0"/>
              <w:rPr>
                <w:sz w:val="18"/>
                <w:szCs w:val="18"/>
              </w:rPr>
            </w:pPr>
            <w:r>
              <w:rPr>
                <w:sz w:val="18"/>
                <w:szCs w:val="18"/>
              </w:rPr>
              <w:t xml:space="preserve">&lt;10% chance of occurrence.  </w:t>
            </w:r>
          </w:p>
        </w:tc>
      </w:tr>
    </w:tbl>
    <w:p w14:paraId="4F4C5829" w14:textId="77777777" w:rsidR="009A63DB" w:rsidRDefault="00000000">
      <w:pPr>
        <w:pStyle w:val="infoStyle"/>
      </w:pPr>
      <w:r>
        <w:rPr>
          <w:b/>
          <w:bCs/>
          <w:szCs w:val="22"/>
        </w:rPr>
        <w:t xml:space="preserve">Table: </w:t>
      </w:r>
      <w:r>
        <w:rPr>
          <w:szCs w:val="22"/>
        </w:rPr>
        <w:t>Risk Likelihood Criteria</w:t>
      </w:r>
    </w:p>
    <w:p w14:paraId="3EDEFAC8" w14:textId="77777777" w:rsidR="009A63DB" w:rsidRDefault="009A63DB"/>
    <w:tbl>
      <w:tblPr>
        <w:tblW w:w="0" w:type="auto"/>
        <w:jc w:val="center"/>
        <w:tblBorders>
          <w:top w:val="single" w:sz="0" w:space="0" w:color="9CA0A1"/>
          <w:left w:val="single" w:sz="0" w:space="0" w:color="9CA0A1"/>
          <w:bottom w:val="single" w:sz="0" w:space="0" w:color="9CA0A1"/>
          <w:right w:val="single" w:sz="0" w:space="0" w:color="9CA0A1"/>
          <w:insideH w:val="single" w:sz="0" w:space="0" w:color="9CA0A1"/>
          <w:insideV w:val="single" w:sz="0" w:space="0" w:color="9CA0A1"/>
        </w:tblBorders>
        <w:tblLayout w:type="fixed"/>
        <w:tblCellMar>
          <w:top w:w="80" w:type="dxa"/>
          <w:left w:w="80" w:type="dxa"/>
          <w:bottom w:w="80" w:type="dxa"/>
          <w:right w:w="80" w:type="dxa"/>
        </w:tblCellMar>
        <w:tblLook w:val="04A0" w:firstRow="1" w:lastRow="0" w:firstColumn="1" w:lastColumn="0" w:noHBand="0" w:noVBand="1"/>
      </w:tblPr>
      <w:tblGrid>
        <w:gridCol w:w="1500"/>
        <w:gridCol w:w="1500"/>
        <w:gridCol w:w="1500"/>
        <w:gridCol w:w="1500"/>
        <w:gridCol w:w="1500"/>
        <w:gridCol w:w="1500"/>
      </w:tblGrid>
      <w:tr w:rsidR="009A63DB" w14:paraId="2057D839" w14:textId="77777777" w:rsidTr="00597392">
        <w:trPr>
          <w:tblHeader/>
          <w:jc w:val="center"/>
        </w:trPr>
        <w:tc>
          <w:tcPr>
            <w:tcW w:w="1500" w:type="dxa"/>
          </w:tcPr>
          <w:p w14:paraId="0B4794FD" w14:textId="77777777" w:rsidR="009A63DB" w:rsidRDefault="009A63DB"/>
        </w:tc>
        <w:tc>
          <w:tcPr>
            <w:tcW w:w="7500" w:type="dxa"/>
            <w:gridSpan w:val="5"/>
            <w:shd w:val="clear" w:color="auto" w:fill="F1F1F1"/>
            <w:vAlign w:val="center"/>
          </w:tcPr>
          <w:p w14:paraId="542B6894" w14:textId="77777777" w:rsidR="009A63DB" w:rsidRDefault="00000000">
            <w:pPr>
              <w:spacing w:before="0" w:after="0"/>
              <w:jc w:val="center"/>
            </w:pPr>
            <w:r>
              <w:rPr>
                <w:sz w:val="18"/>
                <w:szCs w:val="18"/>
              </w:rPr>
              <w:t>Increasing Consequence -&gt;</w:t>
            </w:r>
          </w:p>
        </w:tc>
      </w:tr>
      <w:tr w:rsidR="009A63DB" w14:paraId="4F4C8C0F" w14:textId="77777777">
        <w:trPr>
          <w:tblHeader/>
          <w:jc w:val="center"/>
        </w:trPr>
        <w:tc>
          <w:tcPr>
            <w:tcW w:w="1500" w:type="dxa"/>
          </w:tcPr>
          <w:p w14:paraId="650ED01B" w14:textId="77777777" w:rsidR="009A63DB" w:rsidRDefault="009A63DB"/>
        </w:tc>
        <w:tc>
          <w:tcPr>
            <w:tcW w:w="1500" w:type="dxa"/>
            <w:shd w:val="clear" w:color="auto" w:fill="F1F1F1"/>
            <w:vAlign w:val="center"/>
          </w:tcPr>
          <w:p w14:paraId="04528E01" w14:textId="77777777" w:rsidR="009A63DB" w:rsidRDefault="00000000">
            <w:pPr>
              <w:spacing w:before="0" w:after="0"/>
              <w:jc w:val="center"/>
            </w:pPr>
            <w:r>
              <w:rPr>
                <w:sz w:val="18"/>
                <w:szCs w:val="18"/>
              </w:rPr>
              <w:t>Limited</w:t>
            </w:r>
          </w:p>
        </w:tc>
        <w:tc>
          <w:tcPr>
            <w:tcW w:w="1500" w:type="dxa"/>
            <w:shd w:val="clear" w:color="auto" w:fill="F1F1F1"/>
            <w:vAlign w:val="center"/>
          </w:tcPr>
          <w:p w14:paraId="6E1E68F1" w14:textId="77777777" w:rsidR="009A63DB" w:rsidRDefault="00000000">
            <w:pPr>
              <w:spacing w:before="0" w:after="0"/>
              <w:jc w:val="center"/>
            </w:pPr>
            <w:r>
              <w:rPr>
                <w:sz w:val="18"/>
                <w:szCs w:val="18"/>
              </w:rPr>
              <w:t>Minor</w:t>
            </w:r>
          </w:p>
        </w:tc>
        <w:tc>
          <w:tcPr>
            <w:tcW w:w="1500" w:type="dxa"/>
            <w:shd w:val="clear" w:color="auto" w:fill="F1F1F1"/>
            <w:vAlign w:val="center"/>
          </w:tcPr>
          <w:p w14:paraId="1FACE8AD" w14:textId="77777777" w:rsidR="009A63DB" w:rsidRDefault="00000000">
            <w:pPr>
              <w:spacing w:before="0" w:after="0"/>
              <w:jc w:val="center"/>
            </w:pPr>
            <w:r>
              <w:rPr>
                <w:sz w:val="18"/>
                <w:szCs w:val="18"/>
              </w:rPr>
              <w:t>Moderate</w:t>
            </w:r>
          </w:p>
        </w:tc>
        <w:tc>
          <w:tcPr>
            <w:tcW w:w="1500" w:type="dxa"/>
            <w:shd w:val="clear" w:color="auto" w:fill="F1F1F1"/>
            <w:vAlign w:val="center"/>
          </w:tcPr>
          <w:p w14:paraId="476709E4" w14:textId="77777777" w:rsidR="009A63DB" w:rsidRDefault="00000000">
            <w:pPr>
              <w:spacing w:before="0" w:after="0"/>
              <w:jc w:val="center"/>
            </w:pPr>
            <w:r>
              <w:rPr>
                <w:sz w:val="18"/>
                <w:szCs w:val="18"/>
              </w:rPr>
              <w:t>Major</w:t>
            </w:r>
          </w:p>
        </w:tc>
        <w:tc>
          <w:tcPr>
            <w:tcW w:w="1500" w:type="dxa"/>
            <w:shd w:val="clear" w:color="auto" w:fill="F1F1F1"/>
            <w:vAlign w:val="center"/>
          </w:tcPr>
          <w:p w14:paraId="56F34FE3" w14:textId="77777777" w:rsidR="009A63DB" w:rsidRDefault="00000000">
            <w:pPr>
              <w:spacing w:before="0" w:after="0"/>
              <w:jc w:val="center"/>
            </w:pPr>
            <w:r>
              <w:rPr>
                <w:sz w:val="18"/>
                <w:szCs w:val="18"/>
              </w:rPr>
              <w:t>Severe</w:t>
            </w:r>
          </w:p>
        </w:tc>
      </w:tr>
      <w:tr w:rsidR="0011473B" w14:paraId="2F298E24" w14:textId="77777777" w:rsidTr="006B271F">
        <w:trPr>
          <w:jc w:val="center"/>
        </w:trPr>
        <w:tc>
          <w:tcPr>
            <w:tcW w:w="1500" w:type="dxa"/>
            <w:shd w:val="clear" w:color="auto" w:fill="F1F1F1"/>
            <w:vAlign w:val="center"/>
          </w:tcPr>
          <w:p w14:paraId="78C701E3" w14:textId="77777777" w:rsidR="0011473B" w:rsidRDefault="0011473B" w:rsidP="006B271F">
            <w:r>
              <w:rPr>
                <w:sz w:val="18"/>
                <w:szCs w:val="18"/>
              </w:rPr>
              <w:t>Objectives</w:t>
            </w:r>
          </w:p>
        </w:tc>
        <w:tc>
          <w:tcPr>
            <w:tcW w:w="1500" w:type="dxa"/>
          </w:tcPr>
          <w:p w14:paraId="05A06AD0" w14:textId="77777777" w:rsidR="0011473B" w:rsidRDefault="0011473B" w:rsidP="006B271F">
            <w:pPr>
              <w:spacing w:before="0" w:after="0"/>
            </w:pPr>
            <w:r>
              <w:rPr>
                <w:sz w:val="14"/>
                <w:szCs w:val="14"/>
              </w:rPr>
              <w:t>Minimal damage to people, information and assets or objectives.</w:t>
            </w:r>
          </w:p>
        </w:tc>
        <w:tc>
          <w:tcPr>
            <w:tcW w:w="1500" w:type="dxa"/>
          </w:tcPr>
          <w:p w14:paraId="762E5F16" w14:textId="77777777" w:rsidR="0011473B" w:rsidRDefault="0011473B" w:rsidP="006B271F">
            <w:pPr>
              <w:spacing w:before="0" w:after="0"/>
            </w:pPr>
            <w:r>
              <w:rPr>
                <w:sz w:val="14"/>
                <w:szCs w:val="14"/>
              </w:rPr>
              <w:t>Could be expected to cause minor damage to people, information and assets or objectives.</w:t>
            </w:r>
          </w:p>
        </w:tc>
        <w:tc>
          <w:tcPr>
            <w:tcW w:w="1500" w:type="dxa"/>
          </w:tcPr>
          <w:p w14:paraId="6C02D1AA" w14:textId="77777777" w:rsidR="0011473B" w:rsidRDefault="0011473B" w:rsidP="006B271F">
            <w:pPr>
              <w:spacing w:before="0" w:after="0"/>
            </w:pPr>
            <w:r>
              <w:rPr>
                <w:sz w:val="14"/>
                <w:szCs w:val="14"/>
              </w:rPr>
              <w:t>Could be expected to cause significant damage to people, information and assets or objectives.</w:t>
            </w:r>
          </w:p>
        </w:tc>
        <w:tc>
          <w:tcPr>
            <w:tcW w:w="1500" w:type="dxa"/>
          </w:tcPr>
          <w:p w14:paraId="43325E91" w14:textId="77777777" w:rsidR="0011473B" w:rsidRDefault="0011473B" w:rsidP="006B271F">
            <w:pPr>
              <w:spacing w:before="0" w:after="0"/>
            </w:pPr>
            <w:r>
              <w:rPr>
                <w:sz w:val="14"/>
                <w:szCs w:val="14"/>
              </w:rPr>
              <w:t>Could be expected to cause serious damage to people, information and assets or objectives.</w:t>
            </w:r>
          </w:p>
        </w:tc>
        <w:tc>
          <w:tcPr>
            <w:tcW w:w="1500" w:type="dxa"/>
          </w:tcPr>
          <w:p w14:paraId="7E62CB98" w14:textId="77777777" w:rsidR="0011473B" w:rsidRDefault="0011473B" w:rsidP="006B271F">
            <w:pPr>
              <w:spacing w:before="0" w:after="0"/>
            </w:pPr>
            <w:r>
              <w:rPr>
                <w:sz w:val="14"/>
                <w:szCs w:val="14"/>
              </w:rPr>
              <w:t>Could be expected to cause exceptionally grave damage to people, information and assets or objectives.</w:t>
            </w:r>
          </w:p>
        </w:tc>
      </w:tr>
      <w:tr w:rsidR="00597392" w14:paraId="0A8096AB" w14:textId="77777777" w:rsidTr="0052499C">
        <w:trPr>
          <w:jc w:val="center"/>
        </w:trPr>
        <w:tc>
          <w:tcPr>
            <w:tcW w:w="1500" w:type="dxa"/>
            <w:shd w:val="clear" w:color="auto" w:fill="F1F1F1"/>
            <w:vAlign w:val="center"/>
          </w:tcPr>
          <w:p w14:paraId="695B48D5" w14:textId="77777777" w:rsidR="00597392" w:rsidRDefault="00597392" w:rsidP="0052499C">
            <w:r>
              <w:rPr>
                <w:sz w:val="18"/>
                <w:szCs w:val="18"/>
              </w:rPr>
              <w:t>People</w:t>
            </w:r>
          </w:p>
        </w:tc>
        <w:tc>
          <w:tcPr>
            <w:tcW w:w="1500" w:type="dxa"/>
          </w:tcPr>
          <w:p w14:paraId="6E060711" w14:textId="77777777" w:rsidR="00597392" w:rsidRDefault="00597392" w:rsidP="0052499C">
            <w:pPr>
              <w:spacing w:before="0" w:after="0"/>
            </w:pPr>
            <w:r>
              <w:rPr>
                <w:sz w:val="14"/>
                <w:szCs w:val="14"/>
              </w:rPr>
              <w:t xml:space="preserve">Could endanger or cause limited harm to a worker, associate, or client, including injuries that are not </w:t>
            </w:r>
            <w:r>
              <w:rPr>
                <w:sz w:val="14"/>
                <w:szCs w:val="14"/>
              </w:rPr>
              <w:lastRenderedPageBreak/>
              <w:t>serious or life-threatening</w:t>
            </w:r>
          </w:p>
        </w:tc>
        <w:tc>
          <w:tcPr>
            <w:tcW w:w="1500" w:type="dxa"/>
          </w:tcPr>
          <w:p w14:paraId="784A0265" w14:textId="77777777" w:rsidR="00597392" w:rsidRDefault="00597392" w:rsidP="0052499C">
            <w:pPr>
              <w:spacing w:before="0" w:after="0"/>
            </w:pPr>
            <w:r>
              <w:rPr>
                <w:sz w:val="14"/>
                <w:szCs w:val="14"/>
              </w:rPr>
              <w:lastRenderedPageBreak/>
              <w:t>Could lead to harm of a worker, associate, or client</w:t>
            </w:r>
          </w:p>
        </w:tc>
        <w:tc>
          <w:tcPr>
            <w:tcW w:w="1500" w:type="dxa"/>
          </w:tcPr>
          <w:p w14:paraId="4A4ADA32" w14:textId="77777777" w:rsidR="00597392" w:rsidRDefault="00597392" w:rsidP="0052499C">
            <w:pPr>
              <w:spacing w:before="0" w:after="0"/>
            </w:pPr>
            <w:r>
              <w:rPr>
                <w:sz w:val="14"/>
                <w:szCs w:val="14"/>
              </w:rPr>
              <w:t>Could lead to significant harm or injury to a worker, associate, or client</w:t>
            </w:r>
          </w:p>
        </w:tc>
        <w:tc>
          <w:tcPr>
            <w:tcW w:w="1500" w:type="dxa"/>
          </w:tcPr>
          <w:p w14:paraId="34A19398" w14:textId="77777777" w:rsidR="00597392" w:rsidRDefault="00597392" w:rsidP="0052499C">
            <w:pPr>
              <w:spacing w:before="0" w:after="0"/>
            </w:pPr>
            <w:r>
              <w:rPr>
                <w:sz w:val="14"/>
                <w:szCs w:val="14"/>
              </w:rPr>
              <w:t>Could reasonably be expected to lead to life-threatening or serious injuries to multiple people or loss of 1 or 2 lives</w:t>
            </w:r>
          </w:p>
        </w:tc>
        <w:tc>
          <w:tcPr>
            <w:tcW w:w="1500" w:type="dxa"/>
          </w:tcPr>
          <w:p w14:paraId="35A8097B" w14:textId="77777777" w:rsidR="00597392" w:rsidRDefault="00597392" w:rsidP="0052499C">
            <w:pPr>
              <w:spacing w:before="0" w:after="0"/>
            </w:pPr>
            <w:r>
              <w:rPr>
                <w:sz w:val="14"/>
                <w:szCs w:val="14"/>
              </w:rPr>
              <w:t>Could lead directly to loss of life of three or more workers, associates, or clients</w:t>
            </w:r>
          </w:p>
        </w:tc>
      </w:tr>
      <w:tr w:rsidR="0011473B" w14:paraId="3BABC934" w14:textId="77777777" w:rsidTr="0055448C">
        <w:trPr>
          <w:jc w:val="center"/>
        </w:trPr>
        <w:tc>
          <w:tcPr>
            <w:tcW w:w="1500" w:type="dxa"/>
            <w:shd w:val="clear" w:color="auto" w:fill="F1F1F1"/>
            <w:vAlign w:val="center"/>
          </w:tcPr>
          <w:p w14:paraId="344B9BCE" w14:textId="12895B16" w:rsidR="0011473B" w:rsidRDefault="0011473B" w:rsidP="0055448C">
            <w:pPr>
              <w:rPr>
                <w:sz w:val="18"/>
                <w:szCs w:val="18"/>
              </w:rPr>
            </w:pPr>
            <w:r>
              <w:rPr>
                <w:sz w:val="18"/>
                <w:szCs w:val="18"/>
              </w:rPr>
              <w:t>Information</w:t>
            </w:r>
          </w:p>
        </w:tc>
        <w:tc>
          <w:tcPr>
            <w:tcW w:w="1500" w:type="dxa"/>
          </w:tcPr>
          <w:p w14:paraId="53A4FD1C" w14:textId="76D2C404" w:rsidR="0011473B" w:rsidRDefault="0011473B" w:rsidP="0055448C">
            <w:pPr>
              <w:spacing w:before="0" w:after="0"/>
              <w:rPr>
                <w:sz w:val="14"/>
                <w:szCs w:val="14"/>
              </w:rPr>
            </w:pPr>
            <w:r w:rsidRPr="0011473B">
              <w:rPr>
                <w:sz w:val="14"/>
                <w:szCs w:val="14"/>
              </w:rPr>
              <w:t>Catastrophic compromise of sensitive or classified information pertaining to key organizational objectives</w:t>
            </w:r>
          </w:p>
        </w:tc>
        <w:tc>
          <w:tcPr>
            <w:tcW w:w="1500" w:type="dxa"/>
          </w:tcPr>
          <w:p w14:paraId="7B8F0A23" w14:textId="046D6C45" w:rsidR="0011473B" w:rsidRDefault="00065668" w:rsidP="0055448C">
            <w:pPr>
              <w:spacing w:before="0" w:after="0"/>
              <w:rPr>
                <w:sz w:val="14"/>
                <w:szCs w:val="14"/>
              </w:rPr>
            </w:pPr>
            <w:r w:rsidRPr="00065668">
              <w:rPr>
                <w:sz w:val="14"/>
                <w:szCs w:val="14"/>
              </w:rPr>
              <w:t>Major compromise of sensitive or classified information pertaining to key organizational objectives</w:t>
            </w:r>
          </w:p>
        </w:tc>
        <w:tc>
          <w:tcPr>
            <w:tcW w:w="1500" w:type="dxa"/>
          </w:tcPr>
          <w:p w14:paraId="3984E14B" w14:textId="17A8BF68" w:rsidR="0011473B" w:rsidRDefault="00065668" w:rsidP="0055448C">
            <w:pPr>
              <w:spacing w:before="0" w:after="0"/>
              <w:rPr>
                <w:sz w:val="14"/>
                <w:szCs w:val="14"/>
              </w:rPr>
            </w:pPr>
            <w:r w:rsidRPr="00065668">
              <w:rPr>
                <w:sz w:val="14"/>
                <w:szCs w:val="14"/>
              </w:rPr>
              <w:t>Moderate compromise of sensitive or classified information</w:t>
            </w:r>
          </w:p>
        </w:tc>
        <w:tc>
          <w:tcPr>
            <w:tcW w:w="1500" w:type="dxa"/>
          </w:tcPr>
          <w:p w14:paraId="39C3C866" w14:textId="530C4E0F" w:rsidR="0011473B" w:rsidRDefault="00065668" w:rsidP="0055448C">
            <w:pPr>
              <w:spacing w:before="0" w:after="0"/>
              <w:rPr>
                <w:sz w:val="14"/>
                <w:szCs w:val="14"/>
              </w:rPr>
            </w:pPr>
            <w:r w:rsidRPr="00065668">
              <w:rPr>
                <w:sz w:val="14"/>
                <w:szCs w:val="14"/>
              </w:rPr>
              <w:t>Minor compromise of sensitive information sensitive</w:t>
            </w:r>
          </w:p>
        </w:tc>
        <w:tc>
          <w:tcPr>
            <w:tcW w:w="1500" w:type="dxa"/>
          </w:tcPr>
          <w:p w14:paraId="26EBB5D7" w14:textId="74AE576C" w:rsidR="0011473B" w:rsidRDefault="00065668" w:rsidP="0055448C">
            <w:pPr>
              <w:spacing w:before="0" w:after="0"/>
              <w:rPr>
                <w:sz w:val="14"/>
                <w:szCs w:val="14"/>
              </w:rPr>
            </w:pPr>
            <w:r w:rsidRPr="00065668">
              <w:rPr>
                <w:sz w:val="14"/>
                <w:szCs w:val="14"/>
              </w:rPr>
              <w:t>Compromise of information otherwise available in the public domain</w:t>
            </w:r>
          </w:p>
        </w:tc>
      </w:tr>
      <w:tr w:rsidR="0011473B" w14:paraId="24794182" w14:textId="77777777" w:rsidTr="0055448C">
        <w:trPr>
          <w:jc w:val="center"/>
        </w:trPr>
        <w:tc>
          <w:tcPr>
            <w:tcW w:w="1500" w:type="dxa"/>
            <w:shd w:val="clear" w:color="auto" w:fill="F1F1F1"/>
            <w:vAlign w:val="center"/>
          </w:tcPr>
          <w:p w14:paraId="28781C83" w14:textId="77777777" w:rsidR="0011473B" w:rsidRDefault="0011473B" w:rsidP="0055448C">
            <w:r>
              <w:rPr>
                <w:sz w:val="18"/>
                <w:szCs w:val="18"/>
              </w:rPr>
              <w:t xml:space="preserve"> Property  </w:t>
            </w:r>
          </w:p>
        </w:tc>
        <w:tc>
          <w:tcPr>
            <w:tcW w:w="1500" w:type="dxa"/>
          </w:tcPr>
          <w:p w14:paraId="22EA9214" w14:textId="77777777" w:rsidR="0011473B" w:rsidRDefault="0011473B" w:rsidP="0055448C">
            <w:pPr>
              <w:spacing w:before="0" w:after="0"/>
            </w:pPr>
            <w:r>
              <w:rPr>
                <w:sz w:val="14"/>
                <w:szCs w:val="14"/>
              </w:rPr>
              <w:t>Localized damage to property or assets</w:t>
            </w:r>
          </w:p>
        </w:tc>
        <w:tc>
          <w:tcPr>
            <w:tcW w:w="1500" w:type="dxa"/>
          </w:tcPr>
          <w:p w14:paraId="1BF2BD7E" w14:textId="77777777" w:rsidR="0011473B" w:rsidRDefault="0011473B" w:rsidP="0055448C">
            <w:pPr>
              <w:spacing w:before="0" w:after="0"/>
            </w:pPr>
            <w:r>
              <w:rPr>
                <w:sz w:val="14"/>
                <w:szCs w:val="14"/>
              </w:rPr>
              <w:t>Minor damage to property, systems, or assets</w:t>
            </w:r>
          </w:p>
        </w:tc>
        <w:tc>
          <w:tcPr>
            <w:tcW w:w="1500" w:type="dxa"/>
          </w:tcPr>
          <w:p w14:paraId="4A5C5567" w14:textId="77777777" w:rsidR="0011473B" w:rsidRDefault="0011473B" w:rsidP="0055448C">
            <w:pPr>
              <w:spacing w:before="0" w:after="0"/>
            </w:pPr>
            <w:r>
              <w:rPr>
                <w:sz w:val="14"/>
                <w:szCs w:val="14"/>
              </w:rPr>
              <w:t>Significant damage to property, systems, or assets</w:t>
            </w:r>
          </w:p>
        </w:tc>
        <w:tc>
          <w:tcPr>
            <w:tcW w:w="1500" w:type="dxa"/>
          </w:tcPr>
          <w:p w14:paraId="534526F6" w14:textId="77777777" w:rsidR="0011473B" w:rsidRDefault="0011473B" w:rsidP="0055448C">
            <w:pPr>
              <w:spacing w:before="0" w:after="0"/>
            </w:pPr>
            <w:r>
              <w:rPr>
                <w:sz w:val="14"/>
                <w:szCs w:val="14"/>
              </w:rPr>
              <w:t>Extensive damage to property, systems or key assets that affects business continuity</w:t>
            </w:r>
          </w:p>
        </w:tc>
        <w:tc>
          <w:tcPr>
            <w:tcW w:w="1500" w:type="dxa"/>
          </w:tcPr>
          <w:p w14:paraId="1EF47D57" w14:textId="77777777" w:rsidR="0011473B" w:rsidRDefault="0011473B" w:rsidP="0055448C">
            <w:pPr>
              <w:spacing w:before="0" w:after="0"/>
            </w:pPr>
            <w:r>
              <w:rPr>
                <w:sz w:val="14"/>
                <w:szCs w:val="14"/>
              </w:rPr>
              <w:t>Extensive and widespread damage to property, systems or key assets that affects business continuity</w:t>
            </w:r>
          </w:p>
        </w:tc>
      </w:tr>
      <w:tr w:rsidR="0011473B" w14:paraId="728A01FB" w14:textId="77777777" w:rsidTr="0055448C">
        <w:trPr>
          <w:jc w:val="center"/>
        </w:trPr>
        <w:tc>
          <w:tcPr>
            <w:tcW w:w="1500" w:type="dxa"/>
            <w:shd w:val="clear" w:color="auto" w:fill="F1F1F1"/>
            <w:vAlign w:val="center"/>
          </w:tcPr>
          <w:p w14:paraId="5AD2D5F7" w14:textId="77777777" w:rsidR="0011473B" w:rsidRDefault="0011473B" w:rsidP="0055448C">
            <w:r>
              <w:rPr>
                <w:sz w:val="18"/>
                <w:szCs w:val="18"/>
              </w:rPr>
              <w:t xml:space="preserve"> Economic assets (cash &amp; finances)</w:t>
            </w:r>
          </w:p>
        </w:tc>
        <w:tc>
          <w:tcPr>
            <w:tcW w:w="1500" w:type="dxa"/>
          </w:tcPr>
          <w:p w14:paraId="65675858" w14:textId="77777777" w:rsidR="0011473B" w:rsidRDefault="0011473B" w:rsidP="0055448C">
            <w:pPr>
              <w:spacing w:before="0" w:after="0"/>
            </w:pPr>
            <w:r>
              <w:rPr>
                <w:sz w:val="14"/>
                <w:szCs w:val="14"/>
              </w:rPr>
              <w:t>Impact would be less than 10% of budget or assets (per scope of the assessment)</w:t>
            </w:r>
          </w:p>
        </w:tc>
        <w:tc>
          <w:tcPr>
            <w:tcW w:w="1500" w:type="dxa"/>
          </w:tcPr>
          <w:p w14:paraId="48B50C39" w14:textId="77777777" w:rsidR="0011473B" w:rsidRDefault="0011473B" w:rsidP="0055448C">
            <w:pPr>
              <w:spacing w:before="0" w:after="0"/>
            </w:pPr>
            <w:r>
              <w:rPr>
                <w:sz w:val="14"/>
                <w:szCs w:val="14"/>
              </w:rPr>
              <w:t>10% to 35% of budget or assets</w:t>
            </w:r>
          </w:p>
        </w:tc>
        <w:tc>
          <w:tcPr>
            <w:tcW w:w="1500" w:type="dxa"/>
          </w:tcPr>
          <w:p w14:paraId="64A2C1E5" w14:textId="77777777" w:rsidR="0011473B" w:rsidRDefault="0011473B" w:rsidP="0055448C">
            <w:pPr>
              <w:spacing w:before="0" w:after="0"/>
            </w:pPr>
            <w:r>
              <w:rPr>
                <w:sz w:val="14"/>
                <w:szCs w:val="14"/>
              </w:rPr>
              <w:t>35% to 65% of budget or assets</w:t>
            </w:r>
          </w:p>
        </w:tc>
        <w:tc>
          <w:tcPr>
            <w:tcW w:w="1500" w:type="dxa"/>
          </w:tcPr>
          <w:p w14:paraId="52F54A34" w14:textId="77777777" w:rsidR="0011473B" w:rsidRDefault="0011473B" w:rsidP="0055448C">
            <w:pPr>
              <w:spacing w:before="0" w:after="0"/>
            </w:pPr>
            <w:r>
              <w:rPr>
                <w:sz w:val="14"/>
                <w:szCs w:val="14"/>
              </w:rPr>
              <w:t>65% to 90% of budget or assets</w:t>
            </w:r>
          </w:p>
        </w:tc>
        <w:tc>
          <w:tcPr>
            <w:tcW w:w="1500" w:type="dxa"/>
          </w:tcPr>
          <w:p w14:paraId="272C88D4" w14:textId="77777777" w:rsidR="0011473B" w:rsidRDefault="0011473B" w:rsidP="0055448C">
            <w:pPr>
              <w:spacing w:before="0" w:after="0"/>
            </w:pPr>
            <w:r>
              <w:rPr>
                <w:sz w:val="14"/>
                <w:szCs w:val="14"/>
              </w:rPr>
              <w:t>Greater than 90% of budget or assets</w:t>
            </w:r>
          </w:p>
        </w:tc>
      </w:tr>
      <w:tr w:rsidR="0011473B" w14:paraId="7F92172A" w14:textId="77777777" w:rsidTr="0055448C">
        <w:trPr>
          <w:jc w:val="center"/>
        </w:trPr>
        <w:tc>
          <w:tcPr>
            <w:tcW w:w="1500" w:type="dxa"/>
            <w:shd w:val="clear" w:color="auto" w:fill="F1F1F1"/>
            <w:vAlign w:val="center"/>
          </w:tcPr>
          <w:p w14:paraId="337AF9A3" w14:textId="77777777" w:rsidR="0011473B" w:rsidRDefault="0011473B" w:rsidP="0055448C">
            <w:r>
              <w:rPr>
                <w:sz w:val="18"/>
                <w:szCs w:val="18"/>
              </w:rPr>
              <w:t>Reputation</w:t>
            </w:r>
          </w:p>
        </w:tc>
        <w:tc>
          <w:tcPr>
            <w:tcW w:w="1500" w:type="dxa"/>
          </w:tcPr>
          <w:p w14:paraId="0FC7BB02" w14:textId="77777777" w:rsidR="0011473B" w:rsidRDefault="0011473B" w:rsidP="0055448C">
            <w:pPr>
              <w:spacing w:before="0" w:after="0"/>
            </w:pPr>
            <w:r>
              <w:rPr>
                <w:sz w:val="14"/>
                <w:szCs w:val="14"/>
              </w:rPr>
              <w:t>Limited short-term impact on reputation and status</w:t>
            </w:r>
          </w:p>
        </w:tc>
        <w:tc>
          <w:tcPr>
            <w:tcW w:w="1500" w:type="dxa"/>
          </w:tcPr>
          <w:p w14:paraId="7C5DF891" w14:textId="77777777" w:rsidR="0011473B" w:rsidRDefault="0011473B" w:rsidP="0055448C">
            <w:pPr>
              <w:spacing w:before="0" w:after="0"/>
            </w:pPr>
            <w:r>
              <w:rPr>
                <w:sz w:val="14"/>
                <w:szCs w:val="14"/>
              </w:rPr>
              <w:t>Minor impact on reputation and status with some degradation of engagement/relations with partners, clients, and key stakeholders</w:t>
            </w:r>
          </w:p>
        </w:tc>
        <w:tc>
          <w:tcPr>
            <w:tcW w:w="1500" w:type="dxa"/>
          </w:tcPr>
          <w:p w14:paraId="3C15BF66" w14:textId="77777777" w:rsidR="0011473B" w:rsidRDefault="0011473B" w:rsidP="0055448C">
            <w:pPr>
              <w:spacing w:before="0" w:after="0"/>
            </w:pPr>
            <w:r>
              <w:rPr>
                <w:sz w:val="14"/>
                <w:szCs w:val="14"/>
              </w:rPr>
              <w:t>Significant impact on reputation and status with degradation of engagement/ relations with partners, clients, and key stakeholders. Significant community/ media criticism and dissatisfaction</w:t>
            </w:r>
          </w:p>
        </w:tc>
        <w:tc>
          <w:tcPr>
            <w:tcW w:w="1500" w:type="dxa"/>
          </w:tcPr>
          <w:p w14:paraId="295C751D" w14:textId="77777777" w:rsidR="0011473B" w:rsidRDefault="0011473B" w:rsidP="0055448C">
            <w:pPr>
              <w:spacing w:before="0" w:after="0"/>
            </w:pPr>
            <w:r>
              <w:rPr>
                <w:sz w:val="14"/>
                <w:szCs w:val="14"/>
              </w:rPr>
              <w:t>Major impact on reputation and status with serious longer-term degradation of engagement/relations with partners, clients, and key stakeholders. Serious community or media criticism and dissatisfaction</w:t>
            </w:r>
          </w:p>
        </w:tc>
        <w:tc>
          <w:tcPr>
            <w:tcW w:w="1500" w:type="dxa"/>
          </w:tcPr>
          <w:p w14:paraId="5B0590D5" w14:textId="77777777" w:rsidR="0011473B" w:rsidRDefault="0011473B" w:rsidP="0055448C">
            <w:pPr>
              <w:spacing w:before="0" w:after="0"/>
            </w:pPr>
            <w:r>
              <w:rPr>
                <w:sz w:val="14"/>
                <w:szCs w:val="14"/>
              </w:rPr>
              <w:t>Loss of confidence in by the Government, partners, clients, and key stakeholders. Extreme community/media criticism and dissatisfaction</w:t>
            </w:r>
          </w:p>
        </w:tc>
      </w:tr>
      <w:tr w:rsidR="009A63DB" w14:paraId="7DC7D299" w14:textId="77777777">
        <w:trPr>
          <w:jc w:val="center"/>
        </w:trPr>
        <w:tc>
          <w:tcPr>
            <w:tcW w:w="1500" w:type="dxa"/>
            <w:shd w:val="clear" w:color="auto" w:fill="F1F1F1"/>
            <w:vAlign w:val="center"/>
          </w:tcPr>
          <w:p w14:paraId="348320A2" w14:textId="04DE2E05" w:rsidR="009A63DB" w:rsidRDefault="00597392">
            <w:r>
              <w:rPr>
                <w:sz w:val="18"/>
                <w:szCs w:val="18"/>
              </w:rPr>
              <w:t>Capability</w:t>
            </w:r>
          </w:p>
        </w:tc>
        <w:tc>
          <w:tcPr>
            <w:tcW w:w="1500" w:type="dxa"/>
          </w:tcPr>
          <w:p w14:paraId="2587AE7C" w14:textId="75FB26C5" w:rsidR="009A63DB" w:rsidRDefault="00000000">
            <w:pPr>
              <w:spacing w:before="0" w:after="0"/>
            </w:pPr>
            <w:r>
              <w:rPr>
                <w:sz w:val="14"/>
                <w:szCs w:val="14"/>
              </w:rPr>
              <w:t>Cause limited delays or disruptions to</w:t>
            </w:r>
            <w:r w:rsidR="00D56C84">
              <w:rPr>
                <w:sz w:val="14"/>
                <w:szCs w:val="14"/>
              </w:rPr>
              <w:t xml:space="preserve"> </w:t>
            </w:r>
            <w:r>
              <w:rPr>
                <w:sz w:val="14"/>
                <w:szCs w:val="14"/>
              </w:rPr>
              <w:t>operations or functions</w:t>
            </w:r>
          </w:p>
        </w:tc>
        <w:tc>
          <w:tcPr>
            <w:tcW w:w="1500" w:type="dxa"/>
          </w:tcPr>
          <w:p w14:paraId="613D9766" w14:textId="77777777" w:rsidR="009A63DB" w:rsidRDefault="00000000">
            <w:pPr>
              <w:spacing w:before="0" w:after="0"/>
            </w:pPr>
            <w:r>
              <w:rPr>
                <w:sz w:val="14"/>
                <w:szCs w:val="14"/>
              </w:rPr>
              <w:t>Cause a loss of, or degradation of, a primary enabling service function for 24 hours</w:t>
            </w:r>
          </w:p>
        </w:tc>
        <w:tc>
          <w:tcPr>
            <w:tcW w:w="1500" w:type="dxa"/>
          </w:tcPr>
          <w:p w14:paraId="12E6016B" w14:textId="77777777" w:rsidR="009A63DB" w:rsidRDefault="00000000">
            <w:pPr>
              <w:spacing w:before="0" w:after="0"/>
            </w:pPr>
            <w:r>
              <w:rPr>
                <w:sz w:val="14"/>
                <w:szCs w:val="14"/>
              </w:rPr>
              <w:t>Cause a loss of, or major degradation of, one or more primary enabling service functions for 24-72 hours</w:t>
            </w:r>
          </w:p>
        </w:tc>
        <w:tc>
          <w:tcPr>
            <w:tcW w:w="1500" w:type="dxa"/>
          </w:tcPr>
          <w:p w14:paraId="1CD125CA" w14:textId="77777777" w:rsidR="009A63DB" w:rsidRDefault="00000000">
            <w:pPr>
              <w:spacing w:before="0" w:after="0"/>
            </w:pPr>
            <w:r>
              <w:rPr>
                <w:sz w:val="14"/>
                <w:szCs w:val="14"/>
              </w:rPr>
              <w:t>Cause a loss of, or serious degradation of, one or more primary enabling service functions for more than three days</w:t>
            </w:r>
          </w:p>
        </w:tc>
        <w:tc>
          <w:tcPr>
            <w:tcW w:w="1500" w:type="dxa"/>
          </w:tcPr>
          <w:p w14:paraId="1EA3678A" w14:textId="3145F68E" w:rsidR="009A63DB" w:rsidRDefault="00000000">
            <w:pPr>
              <w:spacing w:before="0" w:after="0"/>
            </w:pPr>
            <w:r>
              <w:rPr>
                <w:sz w:val="14"/>
                <w:szCs w:val="14"/>
              </w:rPr>
              <w:t>Cause a critical failure of capability resulting in a prolonged period of outage and/or inability to perform one or more of the agency’s key functions for an extended period</w:t>
            </w:r>
          </w:p>
        </w:tc>
      </w:tr>
      <w:tr w:rsidR="009A63DB" w14:paraId="29CB813C" w14:textId="77777777">
        <w:trPr>
          <w:jc w:val="center"/>
        </w:trPr>
        <w:tc>
          <w:tcPr>
            <w:tcW w:w="1500" w:type="dxa"/>
            <w:shd w:val="clear" w:color="auto" w:fill="F1F1F1"/>
            <w:vAlign w:val="center"/>
          </w:tcPr>
          <w:p w14:paraId="75E743FF" w14:textId="77777777" w:rsidR="009A63DB" w:rsidRDefault="00000000">
            <w:r>
              <w:rPr>
                <w:sz w:val="18"/>
                <w:szCs w:val="18"/>
              </w:rPr>
              <w:t>Compliance</w:t>
            </w:r>
          </w:p>
        </w:tc>
        <w:tc>
          <w:tcPr>
            <w:tcW w:w="1500" w:type="dxa"/>
          </w:tcPr>
          <w:p w14:paraId="442876C3" w14:textId="58CAE0EB" w:rsidR="009A63DB" w:rsidRDefault="00000000">
            <w:pPr>
              <w:spacing w:before="0" w:after="0"/>
            </w:pPr>
            <w:r>
              <w:rPr>
                <w:sz w:val="14"/>
                <w:szCs w:val="14"/>
              </w:rPr>
              <w:t>Impedes compliance with operational policies or requirements, including protective security requirements</w:t>
            </w:r>
          </w:p>
        </w:tc>
        <w:tc>
          <w:tcPr>
            <w:tcW w:w="1500" w:type="dxa"/>
          </w:tcPr>
          <w:p w14:paraId="5F60EAAF" w14:textId="7A237F85" w:rsidR="009A63DB" w:rsidRDefault="00000000">
            <w:pPr>
              <w:spacing w:before="0" w:after="0"/>
            </w:pPr>
            <w:r>
              <w:rPr>
                <w:sz w:val="14"/>
                <w:szCs w:val="14"/>
              </w:rPr>
              <w:t>Infringement of or government requirement or policy</w:t>
            </w:r>
          </w:p>
        </w:tc>
        <w:tc>
          <w:tcPr>
            <w:tcW w:w="1500" w:type="dxa"/>
          </w:tcPr>
          <w:p w14:paraId="24181F3B" w14:textId="3EDFFD97" w:rsidR="009A63DB" w:rsidRDefault="00000000">
            <w:pPr>
              <w:spacing w:before="0" w:after="0"/>
            </w:pPr>
            <w:r>
              <w:rPr>
                <w:sz w:val="14"/>
                <w:szCs w:val="14"/>
              </w:rPr>
              <w:t>Breach of legislation or significant breach of or government requirement or policy</w:t>
            </w:r>
          </w:p>
        </w:tc>
        <w:tc>
          <w:tcPr>
            <w:tcW w:w="1500" w:type="dxa"/>
          </w:tcPr>
          <w:p w14:paraId="4C72E43D" w14:textId="7376549A" w:rsidR="009A63DB" w:rsidRDefault="00000000">
            <w:pPr>
              <w:spacing w:before="0" w:after="0"/>
            </w:pPr>
            <w:r>
              <w:rPr>
                <w:sz w:val="14"/>
                <w:szCs w:val="14"/>
              </w:rPr>
              <w:t xml:space="preserve">Major breach of legislation or government requirement or policy. A violation </w:t>
            </w:r>
            <w:r w:rsidR="00D56C84">
              <w:rPr>
                <w:sz w:val="14"/>
                <w:szCs w:val="14"/>
              </w:rPr>
              <w:t>of</w:t>
            </w:r>
            <w:r>
              <w:rPr>
                <w:sz w:val="14"/>
                <w:szCs w:val="14"/>
              </w:rPr>
              <w:t xml:space="preserve"> security policy</w:t>
            </w:r>
          </w:p>
        </w:tc>
        <w:tc>
          <w:tcPr>
            <w:tcW w:w="1500" w:type="dxa"/>
          </w:tcPr>
          <w:p w14:paraId="6EAACEC6" w14:textId="2EC097B3" w:rsidR="009A63DB" w:rsidRDefault="00000000">
            <w:pPr>
              <w:spacing w:before="0" w:after="0"/>
            </w:pPr>
            <w:r>
              <w:rPr>
                <w:sz w:val="14"/>
                <w:szCs w:val="14"/>
              </w:rPr>
              <w:t xml:space="preserve">Critical breach of legislation or government requirement or policy. A violation </w:t>
            </w:r>
            <w:r w:rsidR="00D56C84">
              <w:rPr>
                <w:sz w:val="14"/>
                <w:szCs w:val="14"/>
              </w:rPr>
              <w:t>of</w:t>
            </w:r>
            <w:r>
              <w:rPr>
                <w:sz w:val="14"/>
                <w:szCs w:val="14"/>
              </w:rPr>
              <w:t xml:space="preserve"> security policy</w:t>
            </w:r>
          </w:p>
        </w:tc>
      </w:tr>
    </w:tbl>
    <w:p w14:paraId="5E518920" w14:textId="77777777" w:rsidR="009A63DB" w:rsidRDefault="00000000">
      <w:pPr>
        <w:pStyle w:val="infoStyle"/>
      </w:pPr>
      <w:r>
        <w:rPr>
          <w:b/>
          <w:bCs/>
          <w:szCs w:val="22"/>
        </w:rPr>
        <w:t xml:space="preserve">Table: </w:t>
      </w:r>
      <w:r>
        <w:rPr>
          <w:szCs w:val="22"/>
        </w:rPr>
        <w:t>Risk Consequence Criteria</w:t>
      </w:r>
    </w:p>
    <w:p w14:paraId="790678D9" w14:textId="77777777" w:rsidR="009A63DB" w:rsidRDefault="009A63DB"/>
    <w:tbl>
      <w:tblPr>
        <w:tblStyle w:val="FancyTable"/>
        <w:tblW w:w="0" w:type="auto"/>
        <w:tblInd w:w="0" w:type="dxa"/>
        <w:tblLook w:val="04A0" w:firstRow="1" w:lastRow="0" w:firstColumn="1" w:lastColumn="0" w:noHBand="0" w:noVBand="1"/>
      </w:tblPr>
      <w:tblGrid>
        <w:gridCol w:w="1500"/>
        <w:gridCol w:w="1500"/>
        <w:gridCol w:w="1500"/>
        <w:gridCol w:w="1500"/>
        <w:gridCol w:w="1500"/>
        <w:gridCol w:w="1500"/>
      </w:tblGrid>
      <w:tr w:rsidR="009A63DB" w14:paraId="695FD937" w14:textId="77777777" w:rsidTr="009A63DB">
        <w:trPr>
          <w:cnfStyle w:val="100000000000" w:firstRow="1" w:lastRow="0" w:firstColumn="0" w:lastColumn="0" w:oddVBand="0" w:evenVBand="0" w:oddHBand="0" w:evenHBand="0" w:firstRowFirstColumn="0" w:firstRowLastColumn="0" w:lastRowFirstColumn="0" w:lastRowLastColumn="0"/>
          <w:tblHeader/>
        </w:trPr>
        <w:tc>
          <w:tcPr>
            <w:tcW w:w="1500" w:type="dxa"/>
            <w:vAlign w:val="center"/>
          </w:tcPr>
          <w:p w14:paraId="08571013" w14:textId="77777777" w:rsidR="009A63DB" w:rsidRDefault="009A63DB">
            <w:pPr>
              <w:spacing w:before="0" w:after="0"/>
              <w:jc w:val="center"/>
            </w:pPr>
          </w:p>
        </w:tc>
        <w:tc>
          <w:tcPr>
            <w:tcW w:w="1500" w:type="dxa"/>
            <w:vAlign w:val="center"/>
          </w:tcPr>
          <w:p w14:paraId="0F106A78" w14:textId="77777777" w:rsidR="009A63DB" w:rsidRDefault="00000000">
            <w:pPr>
              <w:spacing w:before="0" w:after="0"/>
              <w:jc w:val="center"/>
            </w:pPr>
            <w:r>
              <w:rPr>
                <w:sz w:val="18"/>
                <w:szCs w:val="18"/>
              </w:rPr>
              <w:t>Limited</w:t>
            </w:r>
          </w:p>
        </w:tc>
        <w:tc>
          <w:tcPr>
            <w:tcW w:w="1500" w:type="dxa"/>
            <w:vAlign w:val="center"/>
          </w:tcPr>
          <w:p w14:paraId="03D12E9A" w14:textId="77777777" w:rsidR="009A63DB" w:rsidRDefault="00000000">
            <w:pPr>
              <w:spacing w:before="0" w:after="0"/>
              <w:jc w:val="center"/>
            </w:pPr>
            <w:r>
              <w:rPr>
                <w:sz w:val="18"/>
                <w:szCs w:val="18"/>
              </w:rPr>
              <w:t>Minor</w:t>
            </w:r>
          </w:p>
        </w:tc>
        <w:tc>
          <w:tcPr>
            <w:tcW w:w="1500" w:type="dxa"/>
            <w:vAlign w:val="center"/>
          </w:tcPr>
          <w:p w14:paraId="0AF5757B" w14:textId="77777777" w:rsidR="009A63DB" w:rsidRDefault="00000000">
            <w:pPr>
              <w:spacing w:before="0" w:after="0"/>
              <w:jc w:val="center"/>
            </w:pPr>
            <w:r>
              <w:rPr>
                <w:sz w:val="18"/>
                <w:szCs w:val="18"/>
              </w:rPr>
              <w:t>Moderate</w:t>
            </w:r>
          </w:p>
        </w:tc>
        <w:tc>
          <w:tcPr>
            <w:tcW w:w="1500" w:type="dxa"/>
            <w:vAlign w:val="center"/>
          </w:tcPr>
          <w:p w14:paraId="05A8B79E" w14:textId="77777777" w:rsidR="009A63DB" w:rsidRDefault="00000000">
            <w:pPr>
              <w:spacing w:before="0" w:after="0"/>
              <w:jc w:val="center"/>
            </w:pPr>
            <w:r>
              <w:rPr>
                <w:sz w:val="18"/>
                <w:szCs w:val="18"/>
              </w:rPr>
              <w:t>Major</w:t>
            </w:r>
          </w:p>
        </w:tc>
        <w:tc>
          <w:tcPr>
            <w:tcW w:w="1500" w:type="dxa"/>
            <w:vAlign w:val="center"/>
          </w:tcPr>
          <w:p w14:paraId="3498EA43" w14:textId="77777777" w:rsidR="009A63DB" w:rsidRDefault="00000000">
            <w:pPr>
              <w:spacing w:before="0" w:after="0"/>
              <w:jc w:val="center"/>
            </w:pPr>
            <w:r>
              <w:rPr>
                <w:sz w:val="18"/>
                <w:szCs w:val="18"/>
              </w:rPr>
              <w:t>Severe</w:t>
            </w:r>
          </w:p>
        </w:tc>
      </w:tr>
      <w:tr w:rsidR="009A63DB" w14:paraId="43D3FF72" w14:textId="77777777" w:rsidTr="009A63DB">
        <w:tc>
          <w:tcPr>
            <w:tcW w:w="1500" w:type="dxa"/>
            <w:vAlign w:val="center"/>
          </w:tcPr>
          <w:p w14:paraId="1D1CFAC2" w14:textId="77777777" w:rsidR="009A63DB" w:rsidRDefault="00000000">
            <w:pPr>
              <w:spacing w:before="0" w:after="0"/>
              <w:jc w:val="center"/>
            </w:pPr>
            <w:r>
              <w:rPr>
                <w:sz w:val="18"/>
                <w:szCs w:val="18"/>
              </w:rPr>
              <w:t>5. Almost Certain</w:t>
            </w:r>
          </w:p>
        </w:tc>
        <w:tc>
          <w:tcPr>
            <w:tcW w:w="1500" w:type="dxa"/>
            <w:shd w:val="clear" w:color="auto" w:fill="FFF2CC"/>
            <w:vAlign w:val="center"/>
          </w:tcPr>
          <w:p w14:paraId="7BCCADE7" w14:textId="77777777" w:rsidR="009A63DB" w:rsidRDefault="00000000">
            <w:pPr>
              <w:spacing w:before="0" w:after="0"/>
              <w:jc w:val="center"/>
            </w:pPr>
            <w:r>
              <w:rPr>
                <w:color w:val="292B2C"/>
                <w:sz w:val="18"/>
                <w:szCs w:val="18"/>
              </w:rPr>
              <w:t>Medium</w:t>
            </w:r>
          </w:p>
        </w:tc>
        <w:tc>
          <w:tcPr>
            <w:tcW w:w="1500" w:type="dxa"/>
            <w:shd w:val="clear" w:color="auto" w:fill="FFF2CC"/>
            <w:vAlign w:val="center"/>
          </w:tcPr>
          <w:p w14:paraId="7638776B" w14:textId="77777777" w:rsidR="009A63DB" w:rsidRDefault="00000000">
            <w:pPr>
              <w:spacing w:before="0" w:after="0"/>
              <w:jc w:val="center"/>
            </w:pPr>
            <w:r>
              <w:rPr>
                <w:color w:val="292B2C"/>
                <w:sz w:val="18"/>
                <w:szCs w:val="18"/>
              </w:rPr>
              <w:t>Medium</w:t>
            </w:r>
          </w:p>
        </w:tc>
        <w:tc>
          <w:tcPr>
            <w:tcW w:w="1500" w:type="dxa"/>
            <w:shd w:val="clear" w:color="auto" w:fill="FFD966"/>
            <w:vAlign w:val="center"/>
          </w:tcPr>
          <w:p w14:paraId="6F4A317D" w14:textId="77777777" w:rsidR="009A63DB" w:rsidRDefault="00000000">
            <w:pPr>
              <w:spacing w:before="0" w:after="0"/>
              <w:jc w:val="center"/>
            </w:pPr>
            <w:r>
              <w:rPr>
                <w:color w:val="292B2C"/>
                <w:sz w:val="18"/>
                <w:szCs w:val="18"/>
              </w:rPr>
              <w:t>High</w:t>
            </w:r>
          </w:p>
        </w:tc>
        <w:tc>
          <w:tcPr>
            <w:tcW w:w="1500" w:type="dxa"/>
            <w:shd w:val="clear" w:color="auto" w:fill="E06666"/>
            <w:vAlign w:val="center"/>
          </w:tcPr>
          <w:p w14:paraId="0C597EBA" w14:textId="77777777" w:rsidR="009A63DB" w:rsidRDefault="00000000">
            <w:pPr>
              <w:spacing w:before="0" w:after="0"/>
              <w:jc w:val="center"/>
            </w:pPr>
            <w:r>
              <w:rPr>
                <w:color w:val="292B2C"/>
                <w:sz w:val="18"/>
                <w:szCs w:val="18"/>
              </w:rPr>
              <w:t>Very High</w:t>
            </w:r>
          </w:p>
        </w:tc>
        <w:tc>
          <w:tcPr>
            <w:tcW w:w="1500" w:type="dxa"/>
            <w:shd w:val="clear" w:color="auto" w:fill="E06666"/>
            <w:vAlign w:val="center"/>
          </w:tcPr>
          <w:p w14:paraId="605F51DA" w14:textId="77777777" w:rsidR="009A63DB" w:rsidRDefault="00000000">
            <w:pPr>
              <w:spacing w:before="0" w:after="0"/>
              <w:jc w:val="center"/>
            </w:pPr>
            <w:r>
              <w:rPr>
                <w:color w:val="292B2C"/>
                <w:sz w:val="18"/>
                <w:szCs w:val="18"/>
              </w:rPr>
              <w:t>Very High</w:t>
            </w:r>
          </w:p>
        </w:tc>
      </w:tr>
      <w:tr w:rsidR="009A63DB" w14:paraId="350C7279" w14:textId="77777777" w:rsidTr="009A63DB">
        <w:tc>
          <w:tcPr>
            <w:tcW w:w="1500" w:type="dxa"/>
            <w:vAlign w:val="center"/>
          </w:tcPr>
          <w:p w14:paraId="36FB9DCB" w14:textId="77777777" w:rsidR="009A63DB" w:rsidRDefault="00000000">
            <w:pPr>
              <w:spacing w:before="0" w:after="0"/>
              <w:jc w:val="center"/>
            </w:pPr>
            <w:r>
              <w:rPr>
                <w:sz w:val="18"/>
                <w:szCs w:val="18"/>
              </w:rPr>
              <w:t>4. Likely</w:t>
            </w:r>
          </w:p>
        </w:tc>
        <w:tc>
          <w:tcPr>
            <w:tcW w:w="1500" w:type="dxa"/>
            <w:shd w:val="clear" w:color="auto" w:fill="FFF2CC"/>
            <w:vAlign w:val="center"/>
          </w:tcPr>
          <w:p w14:paraId="6DE1455E" w14:textId="77777777" w:rsidR="009A63DB" w:rsidRDefault="00000000">
            <w:pPr>
              <w:spacing w:before="0" w:after="0"/>
              <w:jc w:val="center"/>
            </w:pPr>
            <w:r>
              <w:rPr>
                <w:color w:val="292B2C"/>
                <w:sz w:val="18"/>
                <w:szCs w:val="18"/>
              </w:rPr>
              <w:t>Medium</w:t>
            </w:r>
          </w:p>
        </w:tc>
        <w:tc>
          <w:tcPr>
            <w:tcW w:w="1500" w:type="dxa"/>
            <w:shd w:val="clear" w:color="auto" w:fill="FFF2CC"/>
            <w:vAlign w:val="center"/>
          </w:tcPr>
          <w:p w14:paraId="762F1211" w14:textId="77777777" w:rsidR="009A63DB" w:rsidRDefault="00000000">
            <w:pPr>
              <w:spacing w:before="0" w:after="0"/>
              <w:jc w:val="center"/>
            </w:pPr>
            <w:r>
              <w:rPr>
                <w:color w:val="292B2C"/>
                <w:sz w:val="18"/>
                <w:szCs w:val="18"/>
              </w:rPr>
              <w:t>Medium</w:t>
            </w:r>
          </w:p>
        </w:tc>
        <w:tc>
          <w:tcPr>
            <w:tcW w:w="1500" w:type="dxa"/>
            <w:shd w:val="clear" w:color="auto" w:fill="FFD966"/>
            <w:vAlign w:val="center"/>
          </w:tcPr>
          <w:p w14:paraId="06D51E2D" w14:textId="77777777" w:rsidR="009A63DB" w:rsidRDefault="00000000">
            <w:pPr>
              <w:spacing w:before="0" w:after="0"/>
              <w:jc w:val="center"/>
            </w:pPr>
            <w:r>
              <w:rPr>
                <w:color w:val="292B2C"/>
                <w:sz w:val="18"/>
                <w:szCs w:val="18"/>
              </w:rPr>
              <w:t>High</w:t>
            </w:r>
          </w:p>
        </w:tc>
        <w:tc>
          <w:tcPr>
            <w:tcW w:w="1500" w:type="dxa"/>
            <w:shd w:val="clear" w:color="auto" w:fill="FFD966"/>
            <w:vAlign w:val="center"/>
          </w:tcPr>
          <w:p w14:paraId="38F34B89" w14:textId="77777777" w:rsidR="009A63DB" w:rsidRDefault="00000000">
            <w:pPr>
              <w:spacing w:before="0" w:after="0"/>
              <w:jc w:val="center"/>
            </w:pPr>
            <w:r>
              <w:rPr>
                <w:color w:val="292B2C"/>
                <w:sz w:val="18"/>
                <w:szCs w:val="18"/>
              </w:rPr>
              <w:t>High</w:t>
            </w:r>
          </w:p>
        </w:tc>
        <w:tc>
          <w:tcPr>
            <w:tcW w:w="1500" w:type="dxa"/>
            <w:shd w:val="clear" w:color="auto" w:fill="E06666"/>
            <w:vAlign w:val="center"/>
          </w:tcPr>
          <w:p w14:paraId="68A5A088" w14:textId="77777777" w:rsidR="009A63DB" w:rsidRDefault="00000000">
            <w:pPr>
              <w:spacing w:before="0" w:after="0"/>
              <w:jc w:val="center"/>
            </w:pPr>
            <w:r>
              <w:rPr>
                <w:color w:val="292B2C"/>
                <w:sz w:val="18"/>
                <w:szCs w:val="18"/>
              </w:rPr>
              <w:t>Very High</w:t>
            </w:r>
          </w:p>
        </w:tc>
      </w:tr>
      <w:tr w:rsidR="009A63DB" w14:paraId="26302125" w14:textId="77777777" w:rsidTr="009A63DB">
        <w:tc>
          <w:tcPr>
            <w:tcW w:w="1500" w:type="dxa"/>
            <w:vAlign w:val="center"/>
          </w:tcPr>
          <w:p w14:paraId="39906978" w14:textId="77777777" w:rsidR="009A63DB" w:rsidRDefault="00000000">
            <w:pPr>
              <w:spacing w:before="0" w:after="0"/>
              <w:jc w:val="center"/>
            </w:pPr>
            <w:r>
              <w:rPr>
                <w:sz w:val="18"/>
                <w:szCs w:val="18"/>
              </w:rPr>
              <w:t>3. Possible</w:t>
            </w:r>
          </w:p>
        </w:tc>
        <w:tc>
          <w:tcPr>
            <w:tcW w:w="1500" w:type="dxa"/>
            <w:shd w:val="clear" w:color="auto" w:fill="B6D7A8"/>
            <w:vAlign w:val="center"/>
          </w:tcPr>
          <w:p w14:paraId="742AEE71" w14:textId="77777777" w:rsidR="009A63DB" w:rsidRDefault="00000000">
            <w:pPr>
              <w:spacing w:before="0" w:after="0"/>
              <w:jc w:val="center"/>
            </w:pPr>
            <w:r>
              <w:rPr>
                <w:color w:val="292B2C"/>
                <w:sz w:val="18"/>
                <w:szCs w:val="18"/>
              </w:rPr>
              <w:t>Low</w:t>
            </w:r>
          </w:p>
        </w:tc>
        <w:tc>
          <w:tcPr>
            <w:tcW w:w="1500" w:type="dxa"/>
            <w:shd w:val="clear" w:color="auto" w:fill="FFF2CC"/>
            <w:vAlign w:val="center"/>
          </w:tcPr>
          <w:p w14:paraId="2E0A5AB1" w14:textId="77777777" w:rsidR="009A63DB" w:rsidRDefault="00000000">
            <w:pPr>
              <w:spacing w:before="0" w:after="0"/>
              <w:jc w:val="center"/>
            </w:pPr>
            <w:r>
              <w:rPr>
                <w:color w:val="292B2C"/>
                <w:sz w:val="18"/>
                <w:szCs w:val="18"/>
              </w:rPr>
              <w:t>Medium</w:t>
            </w:r>
          </w:p>
        </w:tc>
        <w:tc>
          <w:tcPr>
            <w:tcW w:w="1500" w:type="dxa"/>
            <w:shd w:val="clear" w:color="auto" w:fill="FFF2CC"/>
            <w:vAlign w:val="center"/>
          </w:tcPr>
          <w:p w14:paraId="5E45F2AB" w14:textId="77777777" w:rsidR="009A63DB" w:rsidRDefault="00000000">
            <w:pPr>
              <w:spacing w:before="0" w:after="0"/>
              <w:jc w:val="center"/>
            </w:pPr>
            <w:r>
              <w:rPr>
                <w:color w:val="292B2C"/>
                <w:sz w:val="18"/>
                <w:szCs w:val="18"/>
              </w:rPr>
              <w:t>Medium</w:t>
            </w:r>
          </w:p>
        </w:tc>
        <w:tc>
          <w:tcPr>
            <w:tcW w:w="1500" w:type="dxa"/>
            <w:shd w:val="clear" w:color="auto" w:fill="FFD966"/>
            <w:vAlign w:val="center"/>
          </w:tcPr>
          <w:p w14:paraId="3C7B7711" w14:textId="77777777" w:rsidR="009A63DB" w:rsidRDefault="00000000">
            <w:pPr>
              <w:spacing w:before="0" w:after="0"/>
              <w:jc w:val="center"/>
            </w:pPr>
            <w:r>
              <w:rPr>
                <w:color w:val="292B2C"/>
                <w:sz w:val="18"/>
                <w:szCs w:val="18"/>
              </w:rPr>
              <w:t>High</w:t>
            </w:r>
          </w:p>
        </w:tc>
        <w:tc>
          <w:tcPr>
            <w:tcW w:w="1500" w:type="dxa"/>
            <w:shd w:val="clear" w:color="auto" w:fill="FFD966"/>
            <w:vAlign w:val="center"/>
          </w:tcPr>
          <w:p w14:paraId="6793A50F" w14:textId="77777777" w:rsidR="009A63DB" w:rsidRDefault="00000000">
            <w:pPr>
              <w:spacing w:before="0" w:after="0"/>
              <w:jc w:val="center"/>
            </w:pPr>
            <w:r>
              <w:rPr>
                <w:color w:val="292B2C"/>
                <w:sz w:val="18"/>
                <w:szCs w:val="18"/>
              </w:rPr>
              <w:t>High</w:t>
            </w:r>
          </w:p>
        </w:tc>
      </w:tr>
      <w:tr w:rsidR="009A63DB" w14:paraId="3BBAE106" w14:textId="77777777" w:rsidTr="009A63DB">
        <w:tc>
          <w:tcPr>
            <w:tcW w:w="1500" w:type="dxa"/>
            <w:vAlign w:val="center"/>
          </w:tcPr>
          <w:p w14:paraId="1F74431D" w14:textId="77777777" w:rsidR="009A63DB" w:rsidRDefault="00000000">
            <w:pPr>
              <w:spacing w:before="0" w:after="0"/>
              <w:jc w:val="center"/>
            </w:pPr>
            <w:r>
              <w:rPr>
                <w:sz w:val="18"/>
                <w:szCs w:val="18"/>
              </w:rPr>
              <w:t>2. Unlikely</w:t>
            </w:r>
          </w:p>
        </w:tc>
        <w:tc>
          <w:tcPr>
            <w:tcW w:w="1500" w:type="dxa"/>
            <w:shd w:val="clear" w:color="auto" w:fill="B6D7A8"/>
            <w:vAlign w:val="center"/>
          </w:tcPr>
          <w:p w14:paraId="4A3F6BA1" w14:textId="77777777" w:rsidR="009A63DB" w:rsidRDefault="00000000">
            <w:pPr>
              <w:spacing w:before="0" w:after="0"/>
              <w:jc w:val="center"/>
            </w:pPr>
            <w:r>
              <w:rPr>
                <w:color w:val="292B2C"/>
                <w:sz w:val="18"/>
                <w:szCs w:val="18"/>
              </w:rPr>
              <w:t>Low</w:t>
            </w:r>
          </w:p>
        </w:tc>
        <w:tc>
          <w:tcPr>
            <w:tcW w:w="1500" w:type="dxa"/>
            <w:shd w:val="clear" w:color="auto" w:fill="B6D7A8"/>
            <w:vAlign w:val="center"/>
          </w:tcPr>
          <w:p w14:paraId="7E10CCE3" w14:textId="77777777" w:rsidR="009A63DB" w:rsidRDefault="00000000">
            <w:pPr>
              <w:spacing w:before="0" w:after="0"/>
              <w:jc w:val="center"/>
            </w:pPr>
            <w:r>
              <w:rPr>
                <w:color w:val="292B2C"/>
                <w:sz w:val="18"/>
                <w:szCs w:val="18"/>
              </w:rPr>
              <w:t>Low</w:t>
            </w:r>
          </w:p>
        </w:tc>
        <w:tc>
          <w:tcPr>
            <w:tcW w:w="1500" w:type="dxa"/>
            <w:shd w:val="clear" w:color="auto" w:fill="FFF2CC"/>
            <w:vAlign w:val="center"/>
          </w:tcPr>
          <w:p w14:paraId="659112A7" w14:textId="77777777" w:rsidR="009A63DB" w:rsidRDefault="00000000">
            <w:pPr>
              <w:spacing w:before="0" w:after="0"/>
              <w:jc w:val="center"/>
            </w:pPr>
            <w:r>
              <w:rPr>
                <w:color w:val="292B2C"/>
                <w:sz w:val="18"/>
                <w:szCs w:val="18"/>
              </w:rPr>
              <w:t>Medium</w:t>
            </w:r>
          </w:p>
        </w:tc>
        <w:tc>
          <w:tcPr>
            <w:tcW w:w="1500" w:type="dxa"/>
            <w:shd w:val="clear" w:color="auto" w:fill="FFF2CC"/>
            <w:vAlign w:val="center"/>
          </w:tcPr>
          <w:p w14:paraId="098589FB" w14:textId="77777777" w:rsidR="009A63DB" w:rsidRDefault="00000000">
            <w:pPr>
              <w:spacing w:before="0" w:after="0"/>
              <w:jc w:val="center"/>
            </w:pPr>
            <w:r>
              <w:rPr>
                <w:color w:val="292B2C"/>
                <w:sz w:val="18"/>
                <w:szCs w:val="18"/>
              </w:rPr>
              <w:t>Medium</w:t>
            </w:r>
          </w:p>
        </w:tc>
        <w:tc>
          <w:tcPr>
            <w:tcW w:w="1500" w:type="dxa"/>
            <w:shd w:val="clear" w:color="auto" w:fill="FFD966"/>
            <w:vAlign w:val="center"/>
          </w:tcPr>
          <w:p w14:paraId="630B1894" w14:textId="77777777" w:rsidR="009A63DB" w:rsidRDefault="00000000">
            <w:pPr>
              <w:spacing w:before="0" w:after="0"/>
              <w:jc w:val="center"/>
            </w:pPr>
            <w:r>
              <w:rPr>
                <w:color w:val="292B2C"/>
                <w:sz w:val="18"/>
                <w:szCs w:val="18"/>
              </w:rPr>
              <w:t>High</w:t>
            </w:r>
          </w:p>
        </w:tc>
      </w:tr>
      <w:tr w:rsidR="009A63DB" w14:paraId="4731FDD3" w14:textId="77777777" w:rsidTr="009A63DB">
        <w:tc>
          <w:tcPr>
            <w:tcW w:w="1500" w:type="dxa"/>
            <w:vAlign w:val="center"/>
          </w:tcPr>
          <w:p w14:paraId="0B57754E" w14:textId="77777777" w:rsidR="009A63DB" w:rsidRDefault="00000000">
            <w:pPr>
              <w:spacing w:before="0" w:after="0"/>
              <w:jc w:val="center"/>
            </w:pPr>
            <w:r>
              <w:rPr>
                <w:sz w:val="18"/>
                <w:szCs w:val="18"/>
              </w:rPr>
              <w:lastRenderedPageBreak/>
              <w:t>1. Rare</w:t>
            </w:r>
          </w:p>
        </w:tc>
        <w:tc>
          <w:tcPr>
            <w:tcW w:w="1500" w:type="dxa"/>
            <w:shd w:val="clear" w:color="auto" w:fill="B6D7A8"/>
            <w:vAlign w:val="center"/>
          </w:tcPr>
          <w:p w14:paraId="353BE7CF" w14:textId="77777777" w:rsidR="009A63DB" w:rsidRDefault="00000000">
            <w:pPr>
              <w:spacing w:before="0" w:after="0"/>
              <w:jc w:val="center"/>
            </w:pPr>
            <w:r>
              <w:rPr>
                <w:color w:val="292B2C"/>
                <w:sz w:val="18"/>
                <w:szCs w:val="18"/>
              </w:rPr>
              <w:t>Low</w:t>
            </w:r>
          </w:p>
        </w:tc>
        <w:tc>
          <w:tcPr>
            <w:tcW w:w="1500" w:type="dxa"/>
            <w:shd w:val="clear" w:color="auto" w:fill="B6D7A8"/>
            <w:vAlign w:val="center"/>
          </w:tcPr>
          <w:p w14:paraId="5638CC0F" w14:textId="77777777" w:rsidR="009A63DB" w:rsidRDefault="00000000">
            <w:pPr>
              <w:spacing w:before="0" w:after="0"/>
              <w:jc w:val="center"/>
            </w:pPr>
            <w:r>
              <w:rPr>
                <w:color w:val="292B2C"/>
                <w:sz w:val="18"/>
                <w:szCs w:val="18"/>
              </w:rPr>
              <w:t>Low</w:t>
            </w:r>
          </w:p>
        </w:tc>
        <w:tc>
          <w:tcPr>
            <w:tcW w:w="1500" w:type="dxa"/>
            <w:shd w:val="clear" w:color="auto" w:fill="B6D7A8"/>
            <w:vAlign w:val="center"/>
          </w:tcPr>
          <w:p w14:paraId="5BF94FD0" w14:textId="77777777" w:rsidR="009A63DB" w:rsidRDefault="00000000">
            <w:pPr>
              <w:spacing w:before="0" w:after="0"/>
              <w:jc w:val="center"/>
            </w:pPr>
            <w:r>
              <w:rPr>
                <w:color w:val="292B2C"/>
                <w:sz w:val="18"/>
                <w:szCs w:val="18"/>
              </w:rPr>
              <w:t>Low</w:t>
            </w:r>
          </w:p>
        </w:tc>
        <w:tc>
          <w:tcPr>
            <w:tcW w:w="1500" w:type="dxa"/>
            <w:shd w:val="clear" w:color="auto" w:fill="FFF2CC"/>
            <w:vAlign w:val="center"/>
          </w:tcPr>
          <w:p w14:paraId="0677BBC7" w14:textId="77777777" w:rsidR="009A63DB" w:rsidRDefault="00000000">
            <w:pPr>
              <w:spacing w:before="0" w:after="0"/>
              <w:jc w:val="center"/>
            </w:pPr>
            <w:r>
              <w:rPr>
                <w:color w:val="292B2C"/>
                <w:sz w:val="18"/>
                <w:szCs w:val="18"/>
              </w:rPr>
              <w:t>Medium</w:t>
            </w:r>
          </w:p>
        </w:tc>
        <w:tc>
          <w:tcPr>
            <w:tcW w:w="1500" w:type="dxa"/>
            <w:shd w:val="clear" w:color="auto" w:fill="FFF2CC"/>
            <w:vAlign w:val="center"/>
          </w:tcPr>
          <w:p w14:paraId="3A6B7345" w14:textId="77777777" w:rsidR="009A63DB" w:rsidRDefault="00000000">
            <w:pPr>
              <w:spacing w:before="0" w:after="0"/>
              <w:jc w:val="center"/>
            </w:pPr>
            <w:r>
              <w:rPr>
                <w:color w:val="292B2C"/>
                <w:sz w:val="18"/>
                <w:szCs w:val="18"/>
              </w:rPr>
              <w:t>Medium</w:t>
            </w:r>
          </w:p>
        </w:tc>
      </w:tr>
    </w:tbl>
    <w:p w14:paraId="63E366BC" w14:textId="77777777" w:rsidR="009A63DB" w:rsidRDefault="00000000">
      <w:pPr>
        <w:pStyle w:val="infoStyle"/>
      </w:pPr>
      <w:r>
        <w:rPr>
          <w:b/>
          <w:bCs/>
          <w:szCs w:val="22"/>
        </w:rPr>
        <w:t xml:space="preserve">Table: </w:t>
      </w:r>
      <w:r>
        <w:rPr>
          <w:szCs w:val="22"/>
        </w:rPr>
        <w:t>Risk Matrix</w:t>
      </w:r>
    </w:p>
    <w:p w14:paraId="25E92765" w14:textId="77777777" w:rsidR="009A63DB" w:rsidRDefault="00000000">
      <w:pPr>
        <w:pStyle w:val="paragraphNormalCustom"/>
      </w:pPr>
      <w:r>
        <w:rPr>
          <w:szCs w:val="22"/>
        </w:rPr>
        <w:t>Once assessed, risks were then evaluated against thresholds within the table below and considered for treatment within the Risk Register.</w:t>
      </w:r>
    </w:p>
    <w:tbl>
      <w:tblPr>
        <w:tblStyle w:val="FancyTable"/>
        <w:tblW w:w="0" w:type="auto"/>
        <w:tblInd w:w="0" w:type="dxa"/>
        <w:tblLook w:val="04A0" w:firstRow="1" w:lastRow="0" w:firstColumn="1" w:lastColumn="0" w:noHBand="0" w:noVBand="1"/>
      </w:tblPr>
      <w:tblGrid>
        <w:gridCol w:w="1155"/>
        <w:gridCol w:w="1515"/>
        <w:gridCol w:w="6339"/>
      </w:tblGrid>
      <w:tr w:rsidR="005F143C" w14:paraId="6015C9D8" w14:textId="77777777" w:rsidTr="009A63DB">
        <w:trPr>
          <w:cnfStyle w:val="100000000000" w:firstRow="1" w:lastRow="0" w:firstColumn="0" w:lastColumn="0" w:oddVBand="0" w:evenVBand="0" w:oddHBand="0" w:evenHBand="0" w:firstRowFirstColumn="0" w:firstRowLastColumn="0" w:lastRowFirstColumn="0" w:lastRowLastColumn="0"/>
          <w:tblHeader/>
        </w:trPr>
        <w:tc>
          <w:tcPr>
            <w:tcW w:w="1500" w:type="dxa"/>
            <w:vAlign w:val="center"/>
          </w:tcPr>
          <w:p w14:paraId="7C991326" w14:textId="77777777" w:rsidR="009A63DB" w:rsidRDefault="00000000">
            <w:pPr>
              <w:spacing w:before="0" w:after="0"/>
              <w:jc w:val="center"/>
            </w:pPr>
            <w:r>
              <w:rPr>
                <w:b/>
                <w:bCs/>
                <w:sz w:val="18"/>
                <w:szCs w:val="18"/>
                <w:shd w:val="clear" w:color="auto" w:fill="F1F1F1"/>
              </w:rPr>
              <w:t>Tolerance Level</w:t>
            </w:r>
          </w:p>
        </w:tc>
        <w:tc>
          <w:tcPr>
            <w:tcW w:w="2500" w:type="dxa"/>
            <w:vAlign w:val="center"/>
          </w:tcPr>
          <w:p w14:paraId="17808142" w14:textId="77777777" w:rsidR="009A63DB" w:rsidRDefault="00000000">
            <w:pPr>
              <w:spacing w:before="0" w:after="0"/>
              <w:jc w:val="center"/>
            </w:pPr>
            <w:r>
              <w:rPr>
                <w:b/>
                <w:bCs/>
                <w:sz w:val="18"/>
                <w:szCs w:val="18"/>
                <w:shd w:val="clear" w:color="auto" w:fill="F1F1F1"/>
              </w:rPr>
              <w:t>Risk Rating</w:t>
            </w:r>
          </w:p>
        </w:tc>
        <w:tc>
          <w:tcPr>
            <w:tcW w:w="6500" w:type="dxa"/>
            <w:vAlign w:val="center"/>
          </w:tcPr>
          <w:p w14:paraId="37EB7C8C" w14:textId="77777777" w:rsidR="009A63DB" w:rsidRDefault="00000000">
            <w:pPr>
              <w:spacing w:before="0" w:after="0"/>
              <w:jc w:val="center"/>
            </w:pPr>
            <w:r>
              <w:rPr>
                <w:b/>
                <w:bCs/>
                <w:sz w:val="18"/>
                <w:szCs w:val="18"/>
                <w:shd w:val="clear" w:color="auto" w:fill="F1F1F1"/>
              </w:rPr>
              <w:t>Risk Treatment Requirements</w:t>
            </w:r>
          </w:p>
        </w:tc>
      </w:tr>
      <w:tr w:rsidR="005F143C" w14:paraId="31D82E4B" w14:textId="77777777" w:rsidTr="009A63DB">
        <w:tc>
          <w:tcPr>
            <w:tcW w:w="1500" w:type="dxa"/>
            <w:vMerge w:val="restart"/>
            <w:vAlign w:val="center"/>
          </w:tcPr>
          <w:p w14:paraId="3EED4C25" w14:textId="77777777" w:rsidR="009A63DB" w:rsidRDefault="009A63DB">
            <w:pPr>
              <w:spacing w:before="0" w:after="0"/>
              <w:jc w:val="center"/>
            </w:pPr>
          </w:p>
        </w:tc>
        <w:tc>
          <w:tcPr>
            <w:tcW w:w="0" w:type="auto"/>
            <w:shd w:val="clear" w:color="auto" w:fill="E06666"/>
          </w:tcPr>
          <w:p w14:paraId="308EF7C4" w14:textId="77777777" w:rsidR="009A63DB" w:rsidRDefault="00000000">
            <w:pPr>
              <w:spacing w:before="0" w:after="0"/>
              <w:jc w:val="center"/>
            </w:pPr>
            <w:r>
              <w:rPr>
                <w:color w:val="292B2C"/>
                <w:sz w:val="18"/>
                <w:szCs w:val="18"/>
              </w:rPr>
              <w:t>Very High</w:t>
            </w:r>
          </w:p>
        </w:tc>
        <w:tc>
          <w:tcPr>
            <w:tcW w:w="0" w:type="auto"/>
            <w:vAlign w:val="center"/>
          </w:tcPr>
          <w:p w14:paraId="77C3E940" w14:textId="7D1F4C8A" w:rsidR="009A63DB" w:rsidRDefault="00000000">
            <w:pPr>
              <w:spacing w:before="0" w:after="0"/>
            </w:pPr>
            <w:r>
              <w:rPr>
                <w:sz w:val="18"/>
                <w:szCs w:val="18"/>
              </w:rPr>
              <w:t xml:space="preserve">Immediate </w:t>
            </w:r>
            <w:r w:rsidR="00721071">
              <w:rPr>
                <w:sz w:val="18"/>
                <w:szCs w:val="18"/>
              </w:rPr>
              <w:t>action</w:t>
            </w:r>
            <w:r w:rsidR="005F143C">
              <w:rPr>
                <w:sz w:val="18"/>
                <w:szCs w:val="18"/>
              </w:rPr>
              <w:t xml:space="preserve"> by executive management and Board </w:t>
            </w:r>
            <w:r w:rsidR="00721071">
              <w:rPr>
                <w:sz w:val="18"/>
                <w:szCs w:val="18"/>
              </w:rPr>
              <w:t>with detailed planning, allocation of resources, and monitoring.</w:t>
            </w:r>
          </w:p>
        </w:tc>
      </w:tr>
      <w:tr w:rsidR="005F143C" w14:paraId="1C89F512" w14:textId="77777777" w:rsidTr="009A63DB">
        <w:tc>
          <w:tcPr>
            <w:tcW w:w="1500" w:type="dxa"/>
            <w:vMerge w:val="restart"/>
            <w:vAlign w:val="center"/>
          </w:tcPr>
          <w:p w14:paraId="4D74B868" w14:textId="77777777" w:rsidR="009A63DB" w:rsidRDefault="009A63DB">
            <w:pPr>
              <w:spacing w:before="0" w:after="0"/>
              <w:jc w:val="center"/>
            </w:pPr>
          </w:p>
        </w:tc>
        <w:tc>
          <w:tcPr>
            <w:tcW w:w="0" w:type="auto"/>
            <w:shd w:val="clear" w:color="auto" w:fill="FFD966"/>
          </w:tcPr>
          <w:p w14:paraId="11D33A5C" w14:textId="77777777" w:rsidR="009A63DB" w:rsidRDefault="00000000">
            <w:pPr>
              <w:spacing w:before="0" w:after="0"/>
              <w:jc w:val="center"/>
            </w:pPr>
            <w:r>
              <w:rPr>
                <w:color w:val="292B2C"/>
                <w:sz w:val="18"/>
                <w:szCs w:val="18"/>
              </w:rPr>
              <w:t>High</w:t>
            </w:r>
          </w:p>
        </w:tc>
        <w:tc>
          <w:tcPr>
            <w:tcW w:w="0" w:type="auto"/>
            <w:vAlign w:val="center"/>
          </w:tcPr>
          <w:p w14:paraId="6F72A752" w14:textId="65DF3654" w:rsidR="009A63DB" w:rsidRDefault="00000000">
            <w:pPr>
              <w:spacing w:before="0" w:after="0"/>
            </w:pPr>
            <w:r>
              <w:rPr>
                <w:sz w:val="18"/>
                <w:szCs w:val="18"/>
              </w:rPr>
              <w:t xml:space="preserve">Risk exceeds the organisation’s tolerance threshold and must be reduced.  </w:t>
            </w:r>
            <w:r w:rsidR="005F143C">
              <w:rPr>
                <w:sz w:val="18"/>
                <w:szCs w:val="18"/>
              </w:rPr>
              <w:t xml:space="preserve">Senior </w:t>
            </w:r>
            <w:r w:rsidR="00721071">
              <w:rPr>
                <w:sz w:val="18"/>
                <w:szCs w:val="18"/>
              </w:rPr>
              <w:t>management attention required.</w:t>
            </w:r>
          </w:p>
        </w:tc>
      </w:tr>
      <w:tr w:rsidR="005F143C" w14:paraId="63EE1B2C" w14:textId="77777777" w:rsidTr="009A63DB">
        <w:tc>
          <w:tcPr>
            <w:tcW w:w="1500" w:type="dxa"/>
            <w:vMerge w:val="restart"/>
            <w:vAlign w:val="center"/>
          </w:tcPr>
          <w:p w14:paraId="738B65D0" w14:textId="77777777" w:rsidR="009A63DB" w:rsidRDefault="00000000">
            <w:pPr>
              <w:spacing w:before="0" w:after="0"/>
              <w:jc w:val="center"/>
            </w:pPr>
            <w:r>
              <w:rPr>
                <w:sz w:val="18"/>
                <w:szCs w:val="18"/>
              </w:rPr>
              <w:t>Selected</w:t>
            </w:r>
          </w:p>
        </w:tc>
        <w:tc>
          <w:tcPr>
            <w:tcW w:w="0" w:type="auto"/>
            <w:shd w:val="clear" w:color="auto" w:fill="FFF2CC"/>
          </w:tcPr>
          <w:p w14:paraId="45CDD832" w14:textId="77777777" w:rsidR="009A63DB" w:rsidRDefault="00000000">
            <w:pPr>
              <w:spacing w:before="0" w:after="0"/>
              <w:jc w:val="center"/>
            </w:pPr>
            <w:r>
              <w:rPr>
                <w:color w:val="292B2C"/>
                <w:sz w:val="18"/>
                <w:szCs w:val="18"/>
              </w:rPr>
              <w:t>Medium</w:t>
            </w:r>
          </w:p>
        </w:tc>
        <w:tc>
          <w:tcPr>
            <w:tcW w:w="0" w:type="auto"/>
            <w:vAlign w:val="center"/>
          </w:tcPr>
          <w:p w14:paraId="04EBC4EB" w14:textId="5CA359AE" w:rsidR="009A63DB" w:rsidRDefault="00000000">
            <w:pPr>
              <w:spacing w:before="0" w:after="0"/>
            </w:pPr>
            <w:r>
              <w:rPr>
                <w:sz w:val="18"/>
                <w:szCs w:val="18"/>
              </w:rPr>
              <w:t xml:space="preserve">Risk should be reduced if cost effective to do so. If not monitoring arrangements must be established and the risk must be reviewed periodically. </w:t>
            </w:r>
            <w:r w:rsidR="005F143C">
              <w:rPr>
                <w:sz w:val="18"/>
                <w:szCs w:val="18"/>
              </w:rPr>
              <w:t>Management attention required.</w:t>
            </w:r>
          </w:p>
        </w:tc>
      </w:tr>
      <w:tr w:rsidR="005F143C" w14:paraId="5EFB93C7" w14:textId="77777777" w:rsidTr="009A63DB">
        <w:tc>
          <w:tcPr>
            <w:tcW w:w="1500" w:type="dxa"/>
            <w:vMerge w:val="restart"/>
            <w:vAlign w:val="center"/>
          </w:tcPr>
          <w:p w14:paraId="409562D7" w14:textId="77777777" w:rsidR="009A63DB" w:rsidRDefault="009A63DB">
            <w:pPr>
              <w:spacing w:before="0" w:after="0"/>
              <w:jc w:val="center"/>
            </w:pPr>
          </w:p>
        </w:tc>
        <w:tc>
          <w:tcPr>
            <w:tcW w:w="0" w:type="auto"/>
            <w:shd w:val="clear" w:color="auto" w:fill="B6D7A8"/>
          </w:tcPr>
          <w:p w14:paraId="3DFDB59C" w14:textId="77777777" w:rsidR="009A63DB" w:rsidRDefault="00000000">
            <w:pPr>
              <w:spacing w:before="0" w:after="0"/>
              <w:jc w:val="center"/>
            </w:pPr>
            <w:r>
              <w:rPr>
                <w:color w:val="292B2C"/>
                <w:sz w:val="18"/>
                <w:szCs w:val="18"/>
              </w:rPr>
              <w:t>Low</w:t>
            </w:r>
          </w:p>
        </w:tc>
        <w:tc>
          <w:tcPr>
            <w:tcW w:w="0" w:type="auto"/>
            <w:vAlign w:val="center"/>
          </w:tcPr>
          <w:p w14:paraId="492D03E7" w14:textId="5F1CE885" w:rsidR="009A63DB" w:rsidRDefault="00000000">
            <w:pPr>
              <w:spacing w:before="0" w:after="0"/>
            </w:pPr>
            <w:r>
              <w:rPr>
                <w:sz w:val="18"/>
                <w:szCs w:val="18"/>
              </w:rPr>
              <w:t>Risk is within acceptable tolerances and should be</w:t>
            </w:r>
            <w:r w:rsidR="005F143C">
              <w:rPr>
                <w:sz w:val="18"/>
                <w:szCs w:val="18"/>
              </w:rPr>
              <w:t xml:space="preserve"> managed by standard procedures and business practices but also</w:t>
            </w:r>
            <w:r>
              <w:rPr>
                <w:sz w:val="18"/>
                <w:szCs w:val="18"/>
              </w:rPr>
              <w:t xml:space="preserve"> monitored and reviewed for changes. </w:t>
            </w:r>
          </w:p>
        </w:tc>
      </w:tr>
    </w:tbl>
    <w:p w14:paraId="7461117B" w14:textId="1656B129" w:rsidR="009A63DB" w:rsidRDefault="00000000">
      <w:pPr>
        <w:pStyle w:val="infoStyle"/>
        <w:rPr>
          <w:szCs w:val="22"/>
        </w:rPr>
      </w:pPr>
      <w:r>
        <w:rPr>
          <w:b/>
          <w:bCs/>
          <w:szCs w:val="22"/>
        </w:rPr>
        <w:t xml:space="preserve">Table: </w:t>
      </w:r>
      <w:r>
        <w:rPr>
          <w:szCs w:val="22"/>
        </w:rPr>
        <w:t>Risk Tolerance Setting</w:t>
      </w:r>
    </w:p>
    <w:p w14:paraId="3DDC4C07" w14:textId="77777777" w:rsidR="00414612" w:rsidRDefault="00414612">
      <w:pPr>
        <w:tabs>
          <w:tab w:val="clear" w:pos="0"/>
          <w:tab w:val="clear" w:pos="0"/>
          <w:tab w:val="clear" w:pos="0"/>
        </w:tabs>
        <w:spacing w:before="0" w:after="0"/>
        <w:rPr>
          <w:b/>
          <w:bCs/>
          <w:sz w:val="48"/>
          <w:szCs w:val="48"/>
        </w:rPr>
      </w:pPr>
      <w:r>
        <w:br w:type="page"/>
      </w:r>
    </w:p>
    <w:p w14:paraId="16D73BA1" w14:textId="475D6D07" w:rsidR="00414612" w:rsidRDefault="00414612" w:rsidP="00414612">
      <w:pPr>
        <w:pStyle w:val="Heading1"/>
      </w:pPr>
      <w:bookmarkStart w:id="22" w:name="_Toc126926501"/>
      <w:r>
        <w:lastRenderedPageBreak/>
        <w:t>ANNEX F: INTERVIEWS</w:t>
      </w:r>
      <w:bookmarkEnd w:id="22"/>
    </w:p>
    <w:p w14:paraId="662C8021" w14:textId="143AA513" w:rsidR="00414612" w:rsidRDefault="00184782" w:rsidP="00414612">
      <w:r>
        <w:t>Enter list of persons interviewed and their roles or delete if not required.</w:t>
      </w:r>
    </w:p>
    <w:p w14:paraId="70C20BE0" w14:textId="77777777" w:rsidR="00414612" w:rsidRDefault="00414612">
      <w:pPr>
        <w:tabs>
          <w:tab w:val="clear" w:pos="0"/>
          <w:tab w:val="clear" w:pos="0"/>
          <w:tab w:val="clear" w:pos="0"/>
        </w:tabs>
        <w:spacing w:before="0" w:after="0"/>
        <w:rPr>
          <w:b/>
          <w:bCs/>
          <w:sz w:val="48"/>
          <w:szCs w:val="48"/>
        </w:rPr>
      </w:pPr>
      <w:r>
        <w:br w:type="page"/>
      </w:r>
    </w:p>
    <w:p w14:paraId="2BAE0DBA" w14:textId="1334B58E" w:rsidR="00414612" w:rsidRDefault="00414612" w:rsidP="00414612">
      <w:pPr>
        <w:pStyle w:val="Heading1"/>
      </w:pPr>
      <w:bookmarkStart w:id="23" w:name="_Toc126926502"/>
      <w:r>
        <w:lastRenderedPageBreak/>
        <w:t>ANNEX G: LOCATIONS VISITED</w:t>
      </w:r>
      <w:bookmarkEnd w:id="23"/>
    </w:p>
    <w:p w14:paraId="6825C74C" w14:textId="657709D6" w:rsidR="00184782" w:rsidRPr="00184782" w:rsidRDefault="00184782" w:rsidP="00184782">
      <w:r>
        <w:t>Enter a list of sites and facilities visited or delete this section.</w:t>
      </w:r>
    </w:p>
    <w:p w14:paraId="6CD8631A" w14:textId="77777777" w:rsidR="00184782" w:rsidRDefault="00184782">
      <w:pPr>
        <w:tabs>
          <w:tab w:val="clear" w:pos="0"/>
          <w:tab w:val="clear" w:pos="0"/>
          <w:tab w:val="clear" w:pos="0"/>
        </w:tabs>
        <w:spacing w:before="0" w:after="0"/>
        <w:rPr>
          <w:b/>
          <w:bCs/>
          <w:sz w:val="48"/>
          <w:szCs w:val="48"/>
        </w:rPr>
      </w:pPr>
      <w:r>
        <w:br w:type="page"/>
      </w:r>
    </w:p>
    <w:p w14:paraId="06630F8E" w14:textId="22C14DF5" w:rsidR="00184782" w:rsidRDefault="00414612" w:rsidP="00414612">
      <w:pPr>
        <w:pStyle w:val="Heading1"/>
      </w:pPr>
      <w:bookmarkStart w:id="24" w:name="_Toc126926503"/>
      <w:r>
        <w:lastRenderedPageBreak/>
        <w:t xml:space="preserve">ANNEX H: </w:t>
      </w:r>
      <w:r w:rsidR="00184782">
        <w:t>DOCUMENTS REFERENCED</w:t>
      </w:r>
      <w:bookmarkEnd w:id="24"/>
    </w:p>
    <w:p w14:paraId="4BEAEEC4" w14:textId="53203FA3" w:rsidR="00184782" w:rsidRDefault="00184782" w:rsidP="00184782">
      <w:r>
        <w:t>Enter list of document and materials that inform this risk assessment here or delete if not required.</w:t>
      </w:r>
    </w:p>
    <w:p w14:paraId="173624F6" w14:textId="77777777" w:rsidR="00184782" w:rsidRDefault="00184782" w:rsidP="00184782"/>
    <w:p w14:paraId="05916613" w14:textId="77777777" w:rsidR="00184782" w:rsidRDefault="00184782">
      <w:pPr>
        <w:tabs>
          <w:tab w:val="clear" w:pos="0"/>
          <w:tab w:val="clear" w:pos="0"/>
          <w:tab w:val="clear" w:pos="0"/>
        </w:tabs>
        <w:spacing w:before="0" w:after="0"/>
        <w:rPr>
          <w:b/>
          <w:bCs/>
          <w:sz w:val="48"/>
          <w:szCs w:val="48"/>
        </w:rPr>
      </w:pPr>
      <w:r>
        <w:br w:type="page"/>
      </w:r>
    </w:p>
    <w:p w14:paraId="22F72FE6" w14:textId="360593DC" w:rsidR="00414612" w:rsidRDefault="00184782" w:rsidP="00414612">
      <w:pPr>
        <w:pStyle w:val="Heading1"/>
      </w:pPr>
      <w:bookmarkStart w:id="25" w:name="_Toc126926504"/>
      <w:r>
        <w:lastRenderedPageBreak/>
        <w:t xml:space="preserve">ANNEX I: </w:t>
      </w:r>
      <w:r w:rsidR="00414612">
        <w:t>DETAILED TREATMENT PLANS</w:t>
      </w:r>
      <w:bookmarkEnd w:id="25"/>
    </w:p>
    <w:p w14:paraId="00E6DABA" w14:textId="598F64B1" w:rsidR="00E46B95" w:rsidRDefault="00184782" w:rsidP="00184782">
      <w:r>
        <w:t>Treatments listed in the risk register are</w:t>
      </w:r>
      <w:r w:rsidR="00E46B95">
        <w:t xml:space="preserve"> one sentence summaries. Risk treatments are described in sufficient detail in this section to</w:t>
      </w:r>
      <w:r w:rsidR="006D6189">
        <w:t xml:space="preserve"> provide the basis for the following</w:t>
      </w:r>
      <w:r w:rsidR="00E46B95">
        <w:t>:</w:t>
      </w:r>
    </w:p>
    <w:p w14:paraId="47C16749" w14:textId="724D051C" w:rsidR="00E46B95" w:rsidRDefault="00E46B95" w:rsidP="00E46B95">
      <w:pPr>
        <w:pStyle w:val="ListParagraph"/>
        <w:numPr>
          <w:ilvl w:val="0"/>
          <w:numId w:val="22"/>
        </w:numPr>
      </w:pPr>
      <w:r>
        <w:t>request for quotation (RFQ)</w:t>
      </w:r>
    </w:p>
    <w:p w14:paraId="68F85D1E" w14:textId="37D031B3" w:rsidR="00E46B95" w:rsidRDefault="00E46B95" w:rsidP="00E46B95">
      <w:pPr>
        <w:pStyle w:val="ListParagraph"/>
        <w:numPr>
          <w:ilvl w:val="0"/>
          <w:numId w:val="22"/>
        </w:numPr>
      </w:pPr>
      <w:r>
        <w:t>business case for funding</w:t>
      </w:r>
    </w:p>
    <w:p w14:paraId="392F657F" w14:textId="4771C43F" w:rsidR="00E46B95" w:rsidRDefault="006D6189" w:rsidP="00E46B95">
      <w:pPr>
        <w:pStyle w:val="ListParagraph"/>
        <w:numPr>
          <w:ilvl w:val="0"/>
          <w:numId w:val="22"/>
        </w:numPr>
      </w:pPr>
      <w:r>
        <w:t>implementation of the risk treatment to a high standard commensurate with the relevant risks</w:t>
      </w:r>
    </w:p>
    <w:p w14:paraId="7F2571D4" w14:textId="77777777" w:rsidR="006D6189" w:rsidRDefault="006D6189">
      <w:pPr>
        <w:tabs>
          <w:tab w:val="clear" w:pos="0"/>
          <w:tab w:val="clear" w:pos="0"/>
          <w:tab w:val="clear" w:pos="0"/>
        </w:tabs>
        <w:spacing w:before="0" w:after="0"/>
        <w:rPr>
          <w:b/>
          <w:bCs/>
          <w:sz w:val="32"/>
          <w:szCs w:val="32"/>
          <w:lang w:val="en-AU"/>
        </w:rPr>
      </w:pPr>
      <w:bookmarkStart w:id="26" w:name="_Toc104184123"/>
      <w:bookmarkStart w:id="27" w:name="_Toc120626130"/>
      <w:r>
        <w:rPr>
          <w:lang w:val="en-AU"/>
        </w:rPr>
        <w:br w:type="page"/>
      </w:r>
    </w:p>
    <w:p w14:paraId="72828D09" w14:textId="1E2150CC" w:rsidR="006D6189" w:rsidRPr="00380F46" w:rsidRDefault="006D6189" w:rsidP="006D6189">
      <w:pPr>
        <w:pStyle w:val="Heading2"/>
        <w:rPr>
          <w:lang w:val="en-AU"/>
        </w:rPr>
      </w:pPr>
      <w:bookmarkStart w:id="28" w:name="_Toc126926505"/>
      <w:r>
        <w:rPr>
          <w:lang w:val="en-AU"/>
        </w:rPr>
        <w:lastRenderedPageBreak/>
        <w:t xml:space="preserve">Treatment 1: </w:t>
      </w:r>
      <w:r w:rsidRPr="00380F46">
        <w:rPr>
          <w:lang w:val="en-AU"/>
        </w:rPr>
        <w:t>Server Access Protection</w:t>
      </w:r>
      <w:bookmarkEnd w:id="26"/>
      <w:bookmarkEnd w:id="27"/>
      <w:bookmarkEnd w:id="28"/>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55"/>
        <w:gridCol w:w="7455"/>
      </w:tblGrid>
      <w:tr w:rsidR="006D6189" w:rsidRPr="00380F46" w14:paraId="26FBBBD5" w14:textId="77777777" w:rsidTr="0052499C">
        <w:tc>
          <w:tcPr>
            <w:tcW w:w="1555" w:type="dxa"/>
            <w:shd w:val="clear" w:color="auto" w:fill="F2F2F2" w:themeFill="background1" w:themeFillShade="F2"/>
          </w:tcPr>
          <w:p w14:paraId="15697E8B" w14:textId="77777777" w:rsidR="006D6189" w:rsidRPr="00362D17" w:rsidRDefault="006D6189" w:rsidP="0052499C">
            <w:pPr>
              <w:spacing w:after="120"/>
              <w:rPr>
                <w:rFonts w:asciiTheme="minorHAnsi" w:hAnsiTheme="minorHAnsi" w:cstheme="minorHAnsi"/>
                <w:b/>
                <w:bCs/>
                <w:lang w:val="en-AU"/>
              </w:rPr>
            </w:pPr>
            <w:r w:rsidRPr="00362D17">
              <w:rPr>
                <w:rFonts w:asciiTheme="minorHAnsi" w:hAnsiTheme="minorHAnsi" w:cstheme="minorHAnsi"/>
                <w:b/>
                <w:bCs/>
                <w:lang w:val="en-AU"/>
              </w:rPr>
              <w:t>Description</w:t>
            </w:r>
          </w:p>
        </w:tc>
        <w:tc>
          <w:tcPr>
            <w:tcW w:w="7455" w:type="dxa"/>
          </w:tcPr>
          <w:p w14:paraId="0B28601C" w14:textId="2335110C" w:rsidR="006D6189" w:rsidRPr="00380F46" w:rsidRDefault="006D6189" w:rsidP="0052499C">
            <w:pPr>
              <w:spacing w:after="120"/>
              <w:rPr>
                <w:rFonts w:ascii="Calibri Light" w:hAnsi="Calibri Light" w:cs="Calibri Light"/>
                <w:lang w:val="en-AU"/>
              </w:rPr>
            </w:pPr>
            <w:r>
              <w:rPr>
                <w:rFonts w:ascii="Calibri Light" w:hAnsi="Calibri Light" w:cs="Calibri Light"/>
                <w:lang w:val="en-AU"/>
              </w:rPr>
              <w:t xml:space="preserve">Upgrade the </w:t>
            </w:r>
            <w:r w:rsidRPr="00380F46">
              <w:rPr>
                <w:rFonts w:ascii="Calibri Light" w:hAnsi="Calibri Light" w:cs="Calibri Light"/>
                <w:lang w:val="en-AU"/>
              </w:rPr>
              <w:t>server and network communications racks</w:t>
            </w:r>
            <w:r>
              <w:rPr>
                <w:rFonts w:ascii="Calibri Light" w:hAnsi="Calibri Light" w:cs="Calibri Light"/>
                <w:lang w:val="en-AU"/>
              </w:rPr>
              <w:t>.</w:t>
            </w:r>
          </w:p>
        </w:tc>
      </w:tr>
      <w:tr w:rsidR="006D6189" w:rsidRPr="00380F46" w14:paraId="4B46BD48" w14:textId="77777777" w:rsidTr="0052499C">
        <w:tc>
          <w:tcPr>
            <w:tcW w:w="1555" w:type="dxa"/>
            <w:shd w:val="clear" w:color="auto" w:fill="F2F2F2" w:themeFill="background1" w:themeFillShade="F2"/>
          </w:tcPr>
          <w:p w14:paraId="2261B3EC" w14:textId="77777777" w:rsidR="006D6189" w:rsidRPr="00362D17" w:rsidRDefault="006D6189" w:rsidP="0052499C">
            <w:pPr>
              <w:spacing w:after="120"/>
              <w:rPr>
                <w:rFonts w:asciiTheme="minorHAnsi" w:hAnsiTheme="minorHAnsi" w:cstheme="minorHAnsi"/>
                <w:b/>
                <w:bCs/>
                <w:lang w:val="en-AU"/>
              </w:rPr>
            </w:pPr>
            <w:r w:rsidRPr="00362D17">
              <w:rPr>
                <w:rFonts w:asciiTheme="minorHAnsi" w:hAnsiTheme="minorHAnsi" w:cstheme="minorHAnsi"/>
                <w:b/>
                <w:bCs/>
                <w:lang w:val="en-AU"/>
              </w:rPr>
              <w:t>Accountability</w:t>
            </w:r>
          </w:p>
        </w:tc>
        <w:tc>
          <w:tcPr>
            <w:tcW w:w="7455" w:type="dxa"/>
          </w:tcPr>
          <w:p w14:paraId="19401A89" w14:textId="77777777" w:rsidR="006D6189" w:rsidRPr="00380F46" w:rsidRDefault="006D6189" w:rsidP="0052499C">
            <w:pPr>
              <w:spacing w:after="120"/>
              <w:rPr>
                <w:rFonts w:ascii="Calibri Light" w:hAnsi="Calibri Light" w:cs="Calibri Light"/>
                <w:lang w:val="en-AU"/>
              </w:rPr>
            </w:pPr>
            <w:r w:rsidRPr="00380F46">
              <w:rPr>
                <w:rFonts w:ascii="Calibri Light" w:hAnsi="Calibri Light" w:cs="Calibri Light"/>
                <w:lang w:val="en-AU"/>
              </w:rPr>
              <w:t>CIO</w:t>
            </w:r>
          </w:p>
        </w:tc>
      </w:tr>
      <w:tr w:rsidR="006D6189" w:rsidRPr="00380F46" w14:paraId="1258672A" w14:textId="77777777" w:rsidTr="0052499C">
        <w:tc>
          <w:tcPr>
            <w:tcW w:w="1555" w:type="dxa"/>
            <w:shd w:val="clear" w:color="auto" w:fill="F2F2F2" w:themeFill="background1" w:themeFillShade="F2"/>
          </w:tcPr>
          <w:p w14:paraId="73D83FE1" w14:textId="77777777" w:rsidR="006D6189" w:rsidRPr="00362D17" w:rsidRDefault="006D6189" w:rsidP="0052499C">
            <w:pPr>
              <w:spacing w:after="120"/>
              <w:rPr>
                <w:rFonts w:asciiTheme="minorHAnsi" w:hAnsiTheme="minorHAnsi" w:cstheme="minorHAnsi"/>
                <w:b/>
                <w:bCs/>
                <w:lang w:val="en-AU"/>
              </w:rPr>
            </w:pPr>
            <w:r w:rsidRPr="00362D17">
              <w:rPr>
                <w:rFonts w:asciiTheme="minorHAnsi" w:hAnsiTheme="minorHAnsi" w:cstheme="minorHAnsi"/>
                <w:b/>
                <w:bCs/>
                <w:lang w:val="en-AU"/>
              </w:rPr>
              <w:t>Actions</w:t>
            </w:r>
          </w:p>
        </w:tc>
        <w:tc>
          <w:tcPr>
            <w:tcW w:w="7455" w:type="dxa"/>
          </w:tcPr>
          <w:p w14:paraId="4A179AF1" w14:textId="6EB154E6" w:rsidR="006D6189" w:rsidRPr="00380F46" w:rsidRDefault="006D6189" w:rsidP="006D6189">
            <w:pPr>
              <w:rPr>
                <w:lang w:val="en-AU"/>
              </w:rPr>
            </w:pPr>
            <w:r w:rsidRPr="00380F46">
              <w:rPr>
                <w:lang w:val="en-AU"/>
              </w:rPr>
              <w:t xml:space="preserve">Identify location of all servers and communications infrastructure such as routers which are not currently stored in compliance with </w:t>
            </w:r>
            <w:r w:rsidR="008F22B0">
              <w:rPr>
                <w:lang w:val="en-AU"/>
              </w:rPr>
              <w:t>organizational standards</w:t>
            </w:r>
            <w:r w:rsidRPr="00380F46">
              <w:rPr>
                <w:lang w:val="en-AU"/>
              </w:rPr>
              <w:t>. This includes all secure comms including faxes, classified computing resources and telephones.</w:t>
            </w:r>
          </w:p>
          <w:p w14:paraId="64F55055" w14:textId="0CE5317A" w:rsidR="008F22B0" w:rsidRPr="008F22B0" w:rsidRDefault="008F22B0" w:rsidP="008F22B0">
            <w:pPr>
              <w:rPr>
                <w:lang w:val="en-AU"/>
              </w:rPr>
            </w:pPr>
            <w:r>
              <w:rPr>
                <w:lang w:val="en-AU"/>
              </w:rPr>
              <w:t>Select and install server</w:t>
            </w:r>
            <w:r w:rsidRPr="008F22B0">
              <w:rPr>
                <w:lang w:val="en-AU"/>
              </w:rPr>
              <w:t xml:space="preserve"> cabinet</w:t>
            </w:r>
            <w:r>
              <w:rPr>
                <w:lang w:val="en-AU"/>
              </w:rPr>
              <w:t>s</w:t>
            </w:r>
            <w:r w:rsidRPr="008F22B0">
              <w:rPr>
                <w:lang w:val="en-AU"/>
              </w:rPr>
              <w:t xml:space="preserve"> that designed to meet the specific needs of </w:t>
            </w:r>
            <w:r>
              <w:rPr>
                <w:lang w:val="en-AU"/>
              </w:rPr>
              <w:t>each location</w:t>
            </w:r>
            <w:r w:rsidRPr="008F22B0">
              <w:rPr>
                <w:lang w:val="en-AU"/>
              </w:rPr>
              <w:t>:</w:t>
            </w:r>
          </w:p>
          <w:p w14:paraId="3217BD59" w14:textId="46AE7262" w:rsidR="008F22B0" w:rsidRPr="008F22B0" w:rsidRDefault="008F22B0" w:rsidP="008F22B0">
            <w:pPr>
              <w:pStyle w:val="ListParagraph"/>
              <w:numPr>
                <w:ilvl w:val="0"/>
                <w:numId w:val="39"/>
              </w:numPr>
              <w:rPr>
                <w:lang w:val="en-AU"/>
              </w:rPr>
            </w:pPr>
            <w:r w:rsidRPr="008F22B0">
              <w:rPr>
                <w:lang w:val="en-AU"/>
              </w:rPr>
              <w:t xml:space="preserve">Physical Security: The </w:t>
            </w:r>
            <w:r>
              <w:rPr>
                <w:lang w:val="en-AU"/>
              </w:rPr>
              <w:t>server rack cabinets</w:t>
            </w:r>
            <w:r w:rsidRPr="008F22B0">
              <w:rPr>
                <w:lang w:val="en-AU"/>
              </w:rPr>
              <w:t xml:space="preserve"> should be designed to prevent unauthorized access, including features such as lockable doors, </w:t>
            </w:r>
            <w:r>
              <w:rPr>
                <w:lang w:val="en-AU"/>
              </w:rPr>
              <w:t xml:space="preserve">pick-resistant </w:t>
            </w:r>
            <w:r w:rsidRPr="008F22B0">
              <w:rPr>
                <w:lang w:val="en-AU"/>
              </w:rPr>
              <w:t>keyed locks, and tamper-proof hinges.</w:t>
            </w:r>
          </w:p>
          <w:p w14:paraId="32D53653" w14:textId="302DC0FC" w:rsidR="008F22B0" w:rsidRPr="008F22B0" w:rsidRDefault="008F22B0" w:rsidP="008F22B0">
            <w:pPr>
              <w:pStyle w:val="ListParagraph"/>
              <w:numPr>
                <w:ilvl w:val="0"/>
                <w:numId w:val="39"/>
              </w:numPr>
              <w:rPr>
                <w:lang w:val="en-AU"/>
              </w:rPr>
            </w:pPr>
            <w:r w:rsidRPr="008F22B0">
              <w:rPr>
                <w:lang w:val="en-AU"/>
              </w:rPr>
              <w:t xml:space="preserve">Cooling: </w:t>
            </w:r>
            <w:r>
              <w:rPr>
                <w:lang w:val="en-AU"/>
              </w:rPr>
              <w:t>Server racks</w:t>
            </w:r>
            <w:r w:rsidRPr="008F22B0">
              <w:rPr>
                <w:lang w:val="en-AU"/>
              </w:rPr>
              <w:t xml:space="preserve"> should provide adequate ventilation and cooling to prevent overheating of the servers and other equipment.</w:t>
            </w:r>
          </w:p>
          <w:p w14:paraId="4E75845A" w14:textId="4592A401" w:rsidR="008F22B0" w:rsidRPr="008F22B0" w:rsidRDefault="008F22B0" w:rsidP="008F22B0">
            <w:pPr>
              <w:pStyle w:val="ListParagraph"/>
              <w:numPr>
                <w:ilvl w:val="0"/>
                <w:numId w:val="39"/>
              </w:numPr>
              <w:rPr>
                <w:lang w:val="en-AU"/>
              </w:rPr>
            </w:pPr>
            <w:r w:rsidRPr="008F22B0">
              <w:rPr>
                <w:lang w:val="en-AU"/>
              </w:rPr>
              <w:t>Cable Management: The cabinet</w:t>
            </w:r>
            <w:r>
              <w:rPr>
                <w:lang w:val="en-AU"/>
              </w:rPr>
              <w:t>s</w:t>
            </w:r>
            <w:r w:rsidRPr="008F22B0">
              <w:rPr>
                <w:lang w:val="en-AU"/>
              </w:rPr>
              <w:t xml:space="preserve"> should have a structured cable management system to organize and secure cables </w:t>
            </w:r>
            <w:r>
              <w:rPr>
                <w:lang w:val="en-AU"/>
              </w:rPr>
              <w:t>so that cables do not inhibit the secure closure and locking of cabinet doors</w:t>
            </w:r>
            <w:r w:rsidRPr="008F22B0">
              <w:rPr>
                <w:lang w:val="en-AU"/>
              </w:rPr>
              <w:t>.</w:t>
            </w:r>
          </w:p>
          <w:p w14:paraId="37AA7EDC" w14:textId="41E9E8BE" w:rsidR="008F22B0" w:rsidRPr="008F22B0" w:rsidRDefault="008F22B0" w:rsidP="008F22B0">
            <w:pPr>
              <w:pStyle w:val="ListParagraph"/>
              <w:numPr>
                <w:ilvl w:val="0"/>
                <w:numId w:val="39"/>
              </w:numPr>
              <w:rPr>
                <w:lang w:val="en-AU"/>
              </w:rPr>
            </w:pPr>
            <w:r w:rsidRPr="008F22B0">
              <w:rPr>
                <w:lang w:val="en-AU"/>
              </w:rPr>
              <w:t>Accessibility: The cabinet</w:t>
            </w:r>
            <w:r>
              <w:rPr>
                <w:lang w:val="en-AU"/>
              </w:rPr>
              <w:t>s</w:t>
            </w:r>
            <w:r w:rsidRPr="008F22B0">
              <w:rPr>
                <w:lang w:val="en-AU"/>
              </w:rPr>
              <w:t xml:space="preserve"> should allow for easy access to the servers for maintenance, upgrades, and replacements. This may include features such as removable side panels, adjustable shelves, and cable cut-outs.</w:t>
            </w:r>
          </w:p>
          <w:p w14:paraId="5F24F516" w14:textId="404C15B7" w:rsidR="008F22B0" w:rsidRPr="008F22B0" w:rsidRDefault="008F22B0" w:rsidP="008F22B0">
            <w:pPr>
              <w:pStyle w:val="ListParagraph"/>
              <w:numPr>
                <w:ilvl w:val="0"/>
                <w:numId w:val="39"/>
              </w:numPr>
              <w:rPr>
                <w:lang w:val="en-AU"/>
              </w:rPr>
            </w:pPr>
            <w:r w:rsidRPr="008F22B0">
              <w:rPr>
                <w:lang w:val="en-AU"/>
              </w:rPr>
              <w:t>Strength and Stability: The cabinet</w:t>
            </w:r>
            <w:r>
              <w:rPr>
                <w:lang w:val="en-AU"/>
              </w:rPr>
              <w:t>s</w:t>
            </w:r>
            <w:r w:rsidRPr="008F22B0">
              <w:rPr>
                <w:lang w:val="en-AU"/>
              </w:rPr>
              <w:t xml:space="preserve"> should be designed to support the weight of the servers and other equipment and be sturdy enough to prevent tipping or other structural failures.</w:t>
            </w:r>
          </w:p>
          <w:p w14:paraId="7E1BFA25" w14:textId="110D24DE" w:rsidR="006D6189" w:rsidRPr="008F22B0" w:rsidRDefault="008F22B0" w:rsidP="006D6189">
            <w:pPr>
              <w:pStyle w:val="ListParagraph"/>
              <w:numPr>
                <w:ilvl w:val="0"/>
                <w:numId w:val="39"/>
              </w:numPr>
              <w:rPr>
                <w:lang w:val="en-AU"/>
              </w:rPr>
            </w:pPr>
            <w:r w:rsidRPr="008F22B0">
              <w:rPr>
                <w:lang w:val="en-AU"/>
              </w:rPr>
              <w:t>Power Distribution: The cabinet</w:t>
            </w:r>
            <w:r>
              <w:rPr>
                <w:lang w:val="en-AU"/>
              </w:rPr>
              <w:t>s</w:t>
            </w:r>
            <w:r w:rsidRPr="008F22B0">
              <w:rPr>
                <w:lang w:val="en-AU"/>
              </w:rPr>
              <w:t xml:space="preserve"> should have an integrated power distribution system to provide power to the servers and should include features such as surge protection and circuit breaker protection.</w:t>
            </w:r>
          </w:p>
        </w:tc>
      </w:tr>
      <w:tr w:rsidR="006D6189" w:rsidRPr="00380F46" w14:paraId="77A99DAB" w14:textId="77777777" w:rsidTr="0052499C">
        <w:tc>
          <w:tcPr>
            <w:tcW w:w="1555" w:type="dxa"/>
            <w:shd w:val="clear" w:color="auto" w:fill="F2F2F2" w:themeFill="background1" w:themeFillShade="F2"/>
          </w:tcPr>
          <w:p w14:paraId="647A6456" w14:textId="77777777" w:rsidR="006D6189" w:rsidRPr="00362D17" w:rsidRDefault="006D6189" w:rsidP="0052499C">
            <w:pPr>
              <w:spacing w:after="120"/>
              <w:rPr>
                <w:rFonts w:asciiTheme="minorHAnsi" w:hAnsiTheme="minorHAnsi" w:cstheme="minorHAnsi"/>
                <w:b/>
                <w:bCs/>
                <w:lang w:val="en-AU"/>
              </w:rPr>
            </w:pPr>
            <w:r w:rsidRPr="00362D17">
              <w:rPr>
                <w:rFonts w:asciiTheme="minorHAnsi" w:hAnsiTheme="minorHAnsi" w:cstheme="minorHAnsi"/>
                <w:b/>
                <w:bCs/>
                <w:lang w:val="en-AU"/>
              </w:rPr>
              <w:t>Outputs</w:t>
            </w:r>
          </w:p>
        </w:tc>
        <w:tc>
          <w:tcPr>
            <w:tcW w:w="7455" w:type="dxa"/>
          </w:tcPr>
          <w:p w14:paraId="458F1118" w14:textId="77777777" w:rsidR="006D6189" w:rsidRDefault="006D6189" w:rsidP="008F22B0">
            <w:pPr>
              <w:rPr>
                <w:lang w:val="en-AU"/>
              </w:rPr>
            </w:pPr>
            <w:r w:rsidRPr="00380F46">
              <w:rPr>
                <w:lang w:val="en-AU"/>
              </w:rPr>
              <w:t>Detailed report specifying all locations of servers and communications equipment including the type of server rack, key management equipment and processes, zoning certification of the area.</w:t>
            </w:r>
          </w:p>
          <w:p w14:paraId="2577955B" w14:textId="6CE579AC" w:rsidR="008F22B0" w:rsidRPr="00380F46" w:rsidRDefault="008F22B0" w:rsidP="008F22B0">
            <w:pPr>
              <w:rPr>
                <w:lang w:val="en-AU"/>
              </w:rPr>
            </w:pPr>
            <w:r>
              <w:rPr>
                <w:lang w:val="en-AU"/>
              </w:rPr>
              <w:t>Replacement of all non-compliant, damaged, or substandard server, router, and communications rack</w:t>
            </w:r>
            <w:r w:rsidR="00B34A2C">
              <w:rPr>
                <w:lang w:val="en-AU"/>
              </w:rPr>
              <w:t>s.</w:t>
            </w:r>
          </w:p>
        </w:tc>
      </w:tr>
      <w:tr w:rsidR="006D6189" w:rsidRPr="00380F46" w14:paraId="1288F05C" w14:textId="77777777" w:rsidTr="0052499C">
        <w:tc>
          <w:tcPr>
            <w:tcW w:w="1555" w:type="dxa"/>
            <w:shd w:val="clear" w:color="auto" w:fill="F2F2F2" w:themeFill="background1" w:themeFillShade="F2"/>
          </w:tcPr>
          <w:p w14:paraId="4112B29D" w14:textId="77777777" w:rsidR="006D6189" w:rsidRPr="00362D17" w:rsidRDefault="006D6189" w:rsidP="0052499C">
            <w:pPr>
              <w:spacing w:after="120"/>
              <w:rPr>
                <w:rFonts w:asciiTheme="minorHAnsi" w:hAnsiTheme="minorHAnsi" w:cstheme="minorHAnsi"/>
                <w:b/>
                <w:bCs/>
                <w:lang w:val="en-AU"/>
              </w:rPr>
            </w:pPr>
            <w:r w:rsidRPr="00362D17">
              <w:rPr>
                <w:rFonts w:asciiTheme="minorHAnsi" w:hAnsiTheme="minorHAnsi" w:cstheme="minorHAnsi"/>
                <w:b/>
                <w:bCs/>
                <w:lang w:val="en-AU"/>
              </w:rPr>
              <w:t>Scope</w:t>
            </w:r>
          </w:p>
        </w:tc>
        <w:tc>
          <w:tcPr>
            <w:tcW w:w="7455" w:type="dxa"/>
          </w:tcPr>
          <w:p w14:paraId="055B16DE" w14:textId="4845FE84" w:rsidR="006D6189" w:rsidRPr="00380F46" w:rsidRDefault="006D6189" w:rsidP="008F22B0">
            <w:pPr>
              <w:rPr>
                <w:lang w:val="en-AU"/>
              </w:rPr>
            </w:pPr>
            <w:r w:rsidRPr="00380F46">
              <w:rPr>
                <w:lang w:val="en-AU"/>
              </w:rPr>
              <w:t>All network servers</w:t>
            </w:r>
            <w:r w:rsidR="00B34A2C">
              <w:rPr>
                <w:lang w:val="en-AU"/>
              </w:rPr>
              <w:t xml:space="preserve">, </w:t>
            </w:r>
            <w:r w:rsidRPr="00380F46">
              <w:rPr>
                <w:lang w:val="en-AU"/>
              </w:rPr>
              <w:t>routers</w:t>
            </w:r>
            <w:r w:rsidR="00B34A2C">
              <w:rPr>
                <w:lang w:val="en-AU"/>
              </w:rPr>
              <w:t>, and communications hubs</w:t>
            </w:r>
            <w:r w:rsidRPr="00380F46">
              <w:rPr>
                <w:lang w:val="en-AU"/>
              </w:rPr>
              <w:t xml:space="preserve"> a</w:t>
            </w:r>
            <w:r w:rsidR="008F22B0">
              <w:rPr>
                <w:lang w:val="en-AU"/>
              </w:rPr>
              <w:t xml:space="preserve">t </w:t>
            </w:r>
            <w:proofErr w:type="spellStart"/>
            <w:r w:rsidR="008F22B0">
              <w:rPr>
                <w:lang w:val="en-AU"/>
              </w:rPr>
              <w:t>NoSuch</w:t>
            </w:r>
            <w:proofErr w:type="spellEnd"/>
            <w:r w:rsidR="008F22B0">
              <w:rPr>
                <w:lang w:val="en-AU"/>
              </w:rPr>
              <w:t xml:space="preserve"> Corporation</w:t>
            </w:r>
            <w:r w:rsidRPr="00380F46">
              <w:rPr>
                <w:lang w:val="en-AU"/>
              </w:rPr>
              <w:t>.</w:t>
            </w:r>
          </w:p>
        </w:tc>
      </w:tr>
      <w:tr w:rsidR="00B34A2C" w:rsidRPr="00380F46" w14:paraId="1E963BAE" w14:textId="77777777" w:rsidTr="0052499C">
        <w:tc>
          <w:tcPr>
            <w:tcW w:w="1555" w:type="dxa"/>
            <w:shd w:val="clear" w:color="auto" w:fill="F2F2F2" w:themeFill="background1" w:themeFillShade="F2"/>
          </w:tcPr>
          <w:p w14:paraId="3FF36101" w14:textId="40022EC4" w:rsidR="00B34A2C" w:rsidRPr="00362D17" w:rsidRDefault="00B34A2C" w:rsidP="0052499C">
            <w:pPr>
              <w:spacing w:after="120"/>
              <w:rPr>
                <w:rFonts w:asciiTheme="minorHAnsi" w:hAnsiTheme="minorHAnsi" w:cstheme="minorHAnsi"/>
                <w:b/>
                <w:bCs/>
                <w:lang w:val="en-AU"/>
              </w:rPr>
            </w:pPr>
            <w:r>
              <w:rPr>
                <w:rFonts w:asciiTheme="minorHAnsi" w:hAnsiTheme="minorHAnsi" w:cstheme="minorHAnsi"/>
                <w:b/>
                <w:bCs/>
                <w:lang w:val="en-AU"/>
              </w:rPr>
              <w:t>Risks treated</w:t>
            </w:r>
          </w:p>
        </w:tc>
        <w:tc>
          <w:tcPr>
            <w:tcW w:w="7455" w:type="dxa"/>
          </w:tcPr>
          <w:p w14:paraId="76DD3063" w14:textId="1B92571F" w:rsidR="00B34A2C" w:rsidRPr="00380F46" w:rsidRDefault="00B34A2C" w:rsidP="008F22B0">
            <w:pPr>
              <w:rPr>
                <w:lang w:val="en-AU"/>
              </w:rPr>
            </w:pPr>
            <w:r>
              <w:rPr>
                <w:lang w:val="en-AU"/>
              </w:rPr>
              <w:t xml:space="preserve">Refer to </w:t>
            </w:r>
            <w:r w:rsidRPr="00B34A2C">
              <w:rPr>
                <w:b/>
                <w:bCs/>
                <w:i/>
                <w:iCs/>
                <w:lang w:val="en-AU"/>
              </w:rPr>
              <w:t>risks 1, 8, &amp; 15</w:t>
            </w:r>
            <w:r>
              <w:rPr>
                <w:lang w:val="en-AU"/>
              </w:rPr>
              <w:t xml:space="preserve"> from the risk register for additional guidance and specifications during design and implementation.</w:t>
            </w:r>
          </w:p>
        </w:tc>
      </w:tr>
      <w:tr w:rsidR="006D6189" w:rsidRPr="00380F46" w14:paraId="118EEA9E" w14:textId="77777777" w:rsidTr="0052499C">
        <w:tc>
          <w:tcPr>
            <w:tcW w:w="1555" w:type="dxa"/>
            <w:shd w:val="clear" w:color="auto" w:fill="F2F2F2" w:themeFill="background1" w:themeFillShade="F2"/>
          </w:tcPr>
          <w:p w14:paraId="2A79A542" w14:textId="77777777" w:rsidR="006D6189" w:rsidRPr="00362D17" w:rsidRDefault="006D6189" w:rsidP="0052499C">
            <w:pPr>
              <w:spacing w:after="120"/>
              <w:rPr>
                <w:rFonts w:asciiTheme="minorHAnsi" w:hAnsiTheme="minorHAnsi" w:cstheme="minorHAnsi"/>
                <w:b/>
                <w:bCs/>
                <w:lang w:val="en-AU"/>
              </w:rPr>
            </w:pPr>
            <w:r w:rsidRPr="00362D17">
              <w:rPr>
                <w:rFonts w:asciiTheme="minorHAnsi" w:hAnsiTheme="minorHAnsi" w:cstheme="minorHAnsi"/>
                <w:b/>
                <w:bCs/>
                <w:lang w:val="en-AU"/>
              </w:rPr>
              <w:lastRenderedPageBreak/>
              <w:t>Criteria</w:t>
            </w:r>
          </w:p>
        </w:tc>
        <w:tc>
          <w:tcPr>
            <w:tcW w:w="7455" w:type="dxa"/>
          </w:tcPr>
          <w:p w14:paraId="5E7DF6AB" w14:textId="77777777" w:rsidR="006D6189" w:rsidRDefault="006D6189" w:rsidP="008F22B0">
            <w:pPr>
              <w:rPr>
                <w:lang w:val="en-AU"/>
              </w:rPr>
            </w:pPr>
            <w:r w:rsidRPr="00380F46">
              <w:rPr>
                <w:lang w:val="en-AU"/>
              </w:rPr>
              <w:t>100% compliance</w:t>
            </w:r>
            <w:r w:rsidR="008F22B0">
              <w:rPr>
                <w:lang w:val="en-AU"/>
              </w:rPr>
              <w:t xml:space="preserve"> for all servers and routers.</w:t>
            </w:r>
          </w:p>
          <w:p w14:paraId="17C5926C" w14:textId="18868781" w:rsidR="008F22B0" w:rsidRPr="00380F46" w:rsidRDefault="008F22B0" w:rsidP="008F22B0">
            <w:pPr>
              <w:rPr>
                <w:lang w:val="en-AU"/>
              </w:rPr>
            </w:pPr>
            <w:r>
              <w:rPr>
                <w:lang w:val="en-AU"/>
              </w:rPr>
              <w:t>All critical communications systems.</w:t>
            </w:r>
          </w:p>
        </w:tc>
      </w:tr>
      <w:tr w:rsidR="006D6189" w:rsidRPr="00380F46" w14:paraId="1C8F457B" w14:textId="77777777" w:rsidTr="0052499C">
        <w:tc>
          <w:tcPr>
            <w:tcW w:w="1555" w:type="dxa"/>
            <w:shd w:val="clear" w:color="auto" w:fill="F2F2F2" w:themeFill="background1" w:themeFillShade="F2"/>
          </w:tcPr>
          <w:p w14:paraId="32CB5769" w14:textId="77777777" w:rsidR="006D6189" w:rsidRPr="00362D17" w:rsidRDefault="006D6189" w:rsidP="0052499C">
            <w:pPr>
              <w:spacing w:after="120"/>
              <w:rPr>
                <w:rFonts w:asciiTheme="minorHAnsi" w:hAnsiTheme="minorHAnsi" w:cstheme="minorHAnsi"/>
                <w:b/>
                <w:bCs/>
                <w:lang w:val="en-AU"/>
              </w:rPr>
            </w:pPr>
            <w:r w:rsidRPr="00362D17">
              <w:rPr>
                <w:rFonts w:asciiTheme="minorHAnsi" w:hAnsiTheme="minorHAnsi" w:cstheme="minorHAnsi"/>
                <w:b/>
                <w:bCs/>
                <w:lang w:val="en-AU"/>
              </w:rPr>
              <w:t>Resources</w:t>
            </w:r>
          </w:p>
        </w:tc>
        <w:tc>
          <w:tcPr>
            <w:tcW w:w="7455" w:type="dxa"/>
          </w:tcPr>
          <w:p w14:paraId="3DE530D6" w14:textId="77777777" w:rsidR="006D6189" w:rsidRPr="00380F46" w:rsidRDefault="006D6189" w:rsidP="008F22B0">
            <w:pPr>
              <w:rPr>
                <w:lang w:val="en-AU"/>
              </w:rPr>
            </w:pPr>
            <w:r w:rsidRPr="00380F46">
              <w:rPr>
                <w:lang w:val="en-AU"/>
              </w:rPr>
              <w:t>CIO Group plus outsourced providers</w:t>
            </w:r>
          </w:p>
        </w:tc>
      </w:tr>
      <w:tr w:rsidR="006D6189" w:rsidRPr="00380F46" w14:paraId="0F6501B3" w14:textId="77777777" w:rsidTr="0052499C">
        <w:tc>
          <w:tcPr>
            <w:tcW w:w="1555" w:type="dxa"/>
            <w:shd w:val="clear" w:color="auto" w:fill="F2F2F2" w:themeFill="background1" w:themeFillShade="F2"/>
          </w:tcPr>
          <w:p w14:paraId="3F693AF4" w14:textId="77777777" w:rsidR="006D6189" w:rsidRPr="00362D17" w:rsidRDefault="006D6189" w:rsidP="0052499C">
            <w:pPr>
              <w:spacing w:after="120"/>
              <w:rPr>
                <w:rFonts w:asciiTheme="minorHAnsi" w:hAnsiTheme="minorHAnsi" w:cstheme="minorHAnsi"/>
                <w:b/>
                <w:bCs/>
                <w:lang w:val="en-AU"/>
              </w:rPr>
            </w:pPr>
            <w:r w:rsidRPr="00362D17">
              <w:rPr>
                <w:rFonts w:asciiTheme="minorHAnsi" w:hAnsiTheme="minorHAnsi" w:cstheme="minorHAnsi"/>
                <w:b/>
                <w:bCs/>
                <w:lang w:val="en-AU"/>
              </w:rPr>
              <w:t>Organisation</w:t>
            </w:r>
          </w:p>
        </w:tc>
        <w:tc>
          <w:tcPr>
            <w:tcW w:w="7455" w:type="dxa"/>
          </w:tcPr>
          <w:p w14:paraId="4307701E" w14:textId="77777777" w:rsidR="006D6189" w:rsidRPr="00380F46" w:rsidRDefault="006D6189" w:rsidP="008F22B0">
            <w:pPr>
              <w:rPr>
                <w:lang w:val="en-AU"/>
              </w:rPr>
            </w:pPr>
            <w:r w:rsidRPr="00380F46">
              <w:rPr>
                <w:lang w:val="en-AU"/>
              </w:rPr>
              <w:t>CIO Group</w:t>
            </w:r>
          </w:p>
        </w:tc>
      </w:tr>
      <w:tr w:rsidR="006D6189" w:rsidRPr="00380F46" w14:paraId="17656751" w14:textId="77777777" w:rsidTr="0052499C">
        <w:tc>
          <w:tcPr>
            <w:tcW w:w="1555" w:type="dxa"/>
            <w:shd w:val="clear" w:color="auto" w:fill="F2F2F2" w:themeFill="background1" w:themeFillShade="F2"/>
          </w:tcPr>
          <w:p w14:paraId="30FED87D" w14:textId="77777777" w:rsidR="006D6189" w:rsidRPr="00362D17" w:rsidRDefault="006D6189" w:rsidP="0052499C">
            <w:pPr>
              <w:spacing w:after="120"/>
              <w:rPr>
                <w:rFonts w:asciiTheme="minorHAnsi" w:hAnsiTheme="minorHAnsi" w:cstheme="minorHAnsi"/>
                <w:b/>
                <w:bCs/>
                <w:lang w:val="en-AU"/>
              </w:rPr>
            </w:pPr>
            <w:r w:rsidRPr="00362D17">
              <w:rPr>
                <w:rFonts w:asciiTheme="minorHAnsi" w:hAnsiTheme="minorHAnsi" w:cstheme="minorHAnsi"/>
                <w:b/>
                <w:bCs/>
                <w:lang w:val="en-AU"/>
              </w:rPr>
              <w:t>Quality and standards</w:t>
            </w:r>
          </w:p>
        </w:tc>
        <w:tc>
          <w:tcPr>
            <w:tcW w:w="7455" w:type="dxa"/>
          </w:tcPr>
          <w:p w14:paraId="6BBB9C3B" w14:textId="69D1A004" w:rsidR="006D6189" w:rsidRPr="00380F46" w:rsidRDefault="008F22B0" w:rsidP="008F22B0">
            <w:pPr>
              <w:rPr>
                <w:lang w:val="en-AU"/>
              </w:rPr>
            </w:pPr>
            <w:r w:rsidRPr="008F22B0">
              <w:rPr>
                <w:lang w:val="en-AU"/>
              </w:rPr>
              <w:t>The cabinet</w:t>
            </w:r>
            <w:r>
              <w:rPr>
                <w:lang w:val="en-AU"/>
              </w:rPr>
              <w:t>s</w:t>
            </w:r>
            <w:r w:rsidRPr="008F22B0">
              <w:rPr>
                <w:lang w:val="en-AU"/>
              </w:rPr>
              <w:t xml:space="preserve"> should meet industry standards and regulations, such as those set by organizations like the Electronic Industries Alliance (EIA) and the National Electrical Manufacturers Association (NEMA</w:t>
            </w:r>
            <w:proofErr w:type="gramStart"/>
            <w:r w:rsidRPr="008F22B0">
              <w:rPr>
                <w:lang w:val="en-AU"/>
              </w:rPr>
              <w:t>).All</w:t>
            </w:r>
            <w:proofErr w:type="gramEnd"/>
            <w:r w:rsidRPr="008F22B0">
              <w:rPr>
                <w:lang w:val="en-AU"/>
              </w:rPr>
              <w:t xml:space="preserve"> server and communications rack should be locked at all times when not in use</w:t>
            </w:r>
          </w:p>
        </w:tc>
      </w:tr>
      <w:tr w:rsidR="006D6189" w:rsidRPr="00380F46" w14:paraId="4CF12307" w14:textId="77777777" w:rsidTr="0052499C">
        <w:tc>
          <w:tcPr>
            <w:tcW w:w="1555" w:type="dxa"/>
            <w:shd w:val="clear" w:color="auto" w:fill="F2F2F2" w:themeFill="background1" w:themeFillShade="F2"/>
          </w:tcPr>
          <w:p w14:paraId="283946D9" w14:textId="77777777" w:rsidR="006D6189" w:rsidRPr="00362D17" w:rsidRDefault="006D6189" w:rsidP="0052499C">
            <w:pPr>
              <w:spacing w:after="120"/>
              <w:rPr>
                <w:rFonts w:asciiTheme="minorHAnsi" w:hAnsiTheme="minorHAnsi" w:cstheme="minorHAnsi"/>
                <w:b/>
                <w:bCs/>
                <w:lang w:val="en-AU"/>
              </w:rPr>
            </w:pPr>
            <w:r w:rsidRPr="00362D17">
              <w:rPr>
                <w:rFonts w:asciiTheme="minorHAnsi" w:hAnsiTheme="minorHAnsi" w:cstheme="minorHAnsi"/>
                <w:b/>
                <w:bCs/>
                <w:lang w:val="en-AU"/>
              </w:rPr>
              <w:t>Achieved when</w:t>
            </w:r>
          </w:p>
        </w:tc>
        <w:tc>
          <w:tcPr>
            <w:tcW w:w="7455" w:type="dxa"/>
          </w:tcPr>
          <w:p w14:paraId="385FC40E" w14:textId="20826C19" w:rsidR="006D6189" w:rsidRPr="00380F46" w:rsidRDefault="006D6189" w:rsidP="008F22B0">
            <w:pPr>
              <w:rPr>
                <w:lang w:val="en-AU"/>
              </w:rPr>
            </w:pPr>
            <w:r w:rsidRPr="00380F46">
              <w:rPr>
                <w:lang w:val="en-AU"/>
              </w:rPr>
              <w:t xml:space="preserve">Project outputs are </w:t>
            </w:r>
            <w:r w:rsidR="008F22B0">
              <w:rPr>
                <w:lang w:val="en-AU"/>
              </w:rPr>
              <w:t>completed</w:t>
            </w:r>
            <w:r w:rsidRPr="00380F46">
              <w:rPr>
                <w:lang w:val="en-AU"/>
              </w:rPr>
              <w:t xml:space="preserve"> and signed off by CIO.</w:t>
            </w:r>
          </w:p>
        </w:tc>
      </w:tr>
      <w:tr w:rsidR="006D6189" w:rsidRPr="00380F46" w14:paraId="33EA5D5C" w14:textId="77777777" w:rsidTr="0052499C">
        <w:tc>
          <w:tcPr>
            <w:tcW w:w="1555" w:type="dxa"/>
            <w:shd w:val="clear" w:color="auto" w:fill="F2F2F2" w:themeFill="background1" w:themeFillShade="F2"/>
          </w:tcPr>
          <w:p w14:paraId="59D9AA7E" w14:textId="77777777" w:rsidR="006D6189" w:rsidRPr="00362D17" w:rsidRDefault="006D6189" w:rsidP="0052499C">
            <w:pPr>
              <w:spacing w:after="120"/>
              <w:rPr>
                <w:rFonts w:asciiTheme="minorHAnsi" w:hAnsiTheme="minorHAnsi" w:cstheme="minorHAnsi"/>
                <w:b/>
                <w:bCs/>
                <w:lang w:val="en-AU"/>
              </w:rPr>
            </w:pPr>
            <w:r w:rsidRPr="00362D17">
              <w:rPr>
                <w:rFonts w:asciiTheme="minorHAnsi" w:hAnsiTheme="minorHAnsi" w:cstheme="minorHAnsi"/>
                <w:b/>
                <w:bCs/>
                <w:lang w:val="en-AU"/>
              </w:rPr>
              <w:t>Notes:</w:t>
            </w:r>
          </w:p>
        </w:tc>
        <w:tc>
          <w:tcPr>
            <w:tcW w:w="7455" w:type="dxa"/>
          </w:tcPr>
          <w:p w14:paraId="1E0D10A3" w14:textId="77777777" w:rsidR="008F22B0" w:rsidRPr="008F22B0" w:rsidRDefault="008F22B0" w:rsidP="008F22B0">
            <w:pPr>
              <w:rPr>
                <w:lang w:val="en-AU"/>
              </w:rPr>
            </w:pPr>
            <w:r w:rsidRPr="008F22B0">
              <w:rPr>
                <w:lang w:val="en-AU"/>
              </w:rPr>
              <w:t>Key safes with two factor authentication and auditable electronic access logs should be fitted at all locations that have a server or router rack.</w:t>
            </w:r>
          </w:p>
          <w:p w14:paraId="7643F3E9" w14:textId="77777777" w:rsidR="008F22B0" w:rsidRPr="008F22B0" w:rsidRDefault="008F22B0" w:rsidP="008F22B0">
            <w:pPr>
              <w:rPr>
                <w:lang w:val="en-AU"/>
              </w:rPr>
            </w:pPr>
            <w:r w:rsidRPr="008F22B0">
              <w:rPr>
                <w:lang w:val="en-AU"/>
              </w:rPr>
              <w:t>Hazards such as flammable items (e.g.: cardboard boxes, non-essential equipment, spare cables), liquids, and hand tools should be removed from co-location to server and comms racks.</w:t>
            </w:r>
          </w:p>
          <w:p w14:paraId="1E837348" w14:textId="27F1226A" w:rsidR="006D6189" w:rsidRPr="00380F46" w:rsidRDefault="008F22B0" w:rsidP="008F22B0">
            <w:pPr>
              <w:rPr>
                <w:lang w:val="en-AU"/>
              </w:rPr>
            </w:pPr>
            <w:r w:rsidRPr="008F22B0">
              <w:rPr>
                <w:lang w:val="en-AU"/>
              </w:rPr>
              <w:t>Area managers, ICT staff, and security staff should be trained to understand the importance and correct application of security protocols such as key storage and registration, housekeeping inspections, and server access management.</w:t>
            </w:r>
          </w:p>
        </w:tc>
      </w:tr>
    </w:tbl>
    <w:p w14:paraId="7B0E690C" w14:textId="77777777" w:rsidR="00B34A2C" w:rsidRDefault="00B34A2C" w:rsidP="00B34A2C">
      <w:pPr>
        <w:pStyle w:val="Heading2"/>
        <w:rPr>
          <w:lang w:val="en-AU"/>
        </w:rPr>
      </w:pPr>
    </w:p>
    <w:p w14:paraId="3BDF04C8" w14:textId="77777777" w:rsidR="00B34A2C" w:rsidRDefault="00B34A2C">
      <w:pPr>
        <w:tabs>
          <w:tab w:val="clear" w:pos="0"/>
          <w:tab w:val="clear" w:pos="0"/>
          <w:tab w:val="clear" w:pos="0"/>
        </w:tabs>
        <w:spacing w:before="0" w:after="0"/>
        <w:rPr>
          <w:b/>
          <w:bCs/>
          <w:sz w:val="32"/>
          <w:szCs w:val="32"/>
          <w:lang w:val="en-AU"/>
        </w:rPr>
      </w:pPr>
      <w:r>
        <w:rPr>
          <w:lang w:val="en-AU"/>
        </w:rPr>
        <w:br w:type="page"/>
      </w:r>
    </w:p>
    <w:p w14:paraId="07CA57B8" w14:textId="044C34B6" w:rsidR="00B34A2C" w:rsidRPr="00380F46" w:rsidRDefault="00B34A2C" w:rsidP="00B34A2C">
      <w:pPr>
        <w:pStyle w:val="Heading2"/>
        <w:rPr>
          <w:lang w:val="en-AU"/>
        </w:rPr>
      </w:pPr>
      <w:bookmarkStart w:id="29" w:name="_Toc126926506"/>
      <w:r>
        <w:rPr>
          <w:lang w:val="en-AU"/>
        </w:rPr>
        <w:lastRenderedPageBreak/>
        <w:t>Treatment 2: &lt;</w:t>
      </w:r>
      <w:r w:rsidR="00664E68">
        <w:rPr>
          <w:lang w:val="en-AU"/>
        </w:rPr>
        <w:t>Next</w:t>
      </w:r>
      <w:r>
        <w:rPr>
          <w:lang w:val="en-AU"/>
        </w:rPr>
        <w:t xml:space="preserve"> risk treatment in the risk register&gt;</w:t>
      </w:r>
      <w:bookmarkEnd w:id="29"/>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55"/>
        <w:gridCol w:w="7455"/>
      </w:tblGrid>
      <w:tr w:rsidR="00B34A2C" w:rsidRPr="00380F46" w14:paraId="6558E339" w14:textId="77777777" w:rsidTr="0052499C">
        <w:tc>
          <w:tcPr>
            <w:tcW w:w="1555" w:type="dxa"/>
            <w:shd w:val="clear" w:color="auto" w:fill="F2F2F2" w:themeFill="background1" w:themeFillShade="F2"/>
          </w:tcPr>
          <w:p w14:paraId="7893E630" w14:textId="77777777" w:rsidR="00B34A2C" w:rsidRPr="00362D17" w:rsidRDefault="00B34A2C" w:rsidP="0052499C">
            <w:pPr>
              <w:spacing w:after="120"/>
              <w:rPr>
                <w:rFonts w:asciiTheme="minorHAnsi" w:hAnsiTheme="minorHAnsi" w:cstheme="minorHAnsi"/>
                <w:b/>
                <w:bCs/>
                <w:lang w:val="en-AU"/>
              </w:rPr>
            </w:pPr>
            <w:r w:rsidRPr="00362D17">
              <w:rPr>
                <w:rFonts w:asciiTheme="minorHAnsi" w:hAnsiTheme="minorHAnsi" w:cstheme="minorHAnsi"/>
                <w:b/>
                <w:bCs/>
                <w:lang w:val="en-AU"/>
              </w:rPr>
              <w:t>Description</w:t>
            </w:r>
          </w:p>
        </w:tc>
        <w:tc>
          <w:tcPr>
            <w:tcW w:w="7455" w:type="dxa"/>
          </w:tcPr>
          <w:p w14:paraId="5CF2B00E" w14:textId="506681A2" w:rsidR="00B34A2C" w:rsidRPr="00380F46" w:rsidRDefault="00664E68" w:rsidP="0052499C">
            <w:pPr>
              <w:spacing w:after="120"/>
              <w:rPr>
                <w:rFonts w:ascii="Calibri Light" w:hAnsi="Calibri Light" w:cs="Calibri Light"/>
                <w:lang w:val="en-AU"/>
              </w:rPr>
            </w:pPr>
            <w:r>
              <w:rPr>
                <w:rFonts w:ascii="Calibri Light" w:hAnsi="Calibri Light" w:cs="Calibri Light"/>
                <w:lang w:val="en-AU"/>
              </w:rPr>
              <w:t>&lt;Copy this template and insert details as required&gt;</w:t>
            </w:r>
          </w:p>
        </w:tc>
      </w:tr>
      <w:tr w:rsidR="00B34A2C" w:rsidRPr="00380F46" w14:paraId="74BB130A" w14:textId="77777777" w:rsidTr="0052499C">
        <w:tc>
          <w:tcPr>
            <w:tcW w:w="1555" w:type="dxa"/>
            <w:shd w:val="clear" w:color="auto" w:fill="F2F2F2" w:themeFill="background1" w:themeFillShade="F2"/>
          </w:tcPr>
          <w:p w14:paraId="1E11EF41" w14:textId="77777777" w:rsidR="00B34A2C" w:rsidRPr="00362D17" w:rsidRDefault="00B34A2C" w:rsidP="0052499C">
            <w:pPr>
              <w:spacing w:after="120"/>
              <w:rPr>
                <w:rFonts w:asciiTheme="minorHAnsi" w:hAnsiTheme="minorHAnsi" w:cstheme="minorHAnsi"/>
                <w:b/>
                <w:bCs/>
                <w:lang w:val="en-AU"/>
              </w:rPr>
            </w:pPr>
            <w:r w:rsidRPr="00362D17">
              <w:rPr>
                <w:rFonts w:asciiTheme="minorHAnsi" w:hAnsiTheme="minorHAnsi" w:cstheme="minorHAnsi"/>
                <w:b/>
                <w:bCs/>
                <w:lang w:val="en-AU"/>
              </w:rPr>
              <w:t>Accountability</w:t>
            </w:r>
          </w:p>
        </w:tc>
        <w:tc>
          <w:tcPr>
            <w:tcW w:w="7455" w:type="dxa"/>
          </w:tcPr>
          <w:p w14:paraId="31145985" w14:textId="5C2846E5" w:rsidR="00B34A2C" w:rsidRPr="00380F46" w:rsidRDefault="00B34A2C" w:rsidP="0052499C">
            <w:pPr>
              <w:spacing w:after="120"/>
              <w:rPr>
                <w:rFonts w:ascii="Calibri Light" w:hAnsi="Calibri Light" w:cs="Calibri Light"/>
                <w:lang w:val="en-AU"/>
              </w:rPr>
            </w:pPr>
          </w:p>
        </w:tc>
      </w:tr>
      <w:tr w:rsidR="00B34A2C" w:rsidRPr="00380F46" w14:paraId="00BA6A7E" w14:textId="77777777" w:rsidTr="0052499C">
        <w:tc>
          <w:tcPr>
            <w:tcW w:w="1555" w:type="dxa"/>
            <w:shd w:val="clear" w:color="auto" w:fill="F2F2F2" w:themeFill="background1" w:themeFillShade="F2"/>
          </w:tcPr>
          <w:p w14:paraId="47D64AA9" w14:textId="77777777" w:rsidR="00B34A2C" w:rsidRPr="00362D17" w:rsidRDefault="00B34A2C" w:rsidP="0052499C">
            <w:pPr>
              <w:spacing w:after="120"/>
              <w:rPr>
                <w:rFonts w:asciiTheme="minorHAnsi" w:hAnsiTheme="minorHAnsi" w:cstheme="minorHAnsi"/>
                <w:b/>
                <w:bCs/>
                <w:lang w:val="en-AU"/>
              </w:rPr>
            </w:pPr>
            <w:r w:rsidRPr="00362D17">
              <w:rPr>
                <w:rFonts w:asciiTheme="minorHAnsi" w:hAnsiTheme="minorHAnsi" w:cstheme="minorHAnsi"/>
                <w:b/>
                <w:bCs/>
                <w:lang w:val="en-AU"/>
              </w:rPr>
              <w:t>Actions</w:t>
            </w:r>
          </w:p>
        </w:tc>
        <w:tc>
          <w:tcPr>
            <w:tcW w:w="7455" w:type="dxa"/>
          </w:tcPr>
          <w:p w14:paraId="228C703C" w14:textId="1034B129" w:rsidR="00B34A2C" w:rsidRPr="008F22B0" w:rsidRDefault="00B34A2C" w:rsidP="0052499C">
            <w:pPr>
              <w:pStyle w:val="ListParagraph"/>
              <w:numPr>
                <w:ilvl w:val="0"/>
                <w:numId w:val="39"/>
              </w:numPr>
              <w:rPr>
                <w:lang w:val="en-AU"/>
              </w:rPr>
            </w:pPr>
          </w:p>
        </w:tc>
      </w:tr>
      <w:tr w:rsidR="00B34A2C" w:rsidRPr="00380F46" w14:paraId="4261997E" w14:textId="77777777" w:rsidTr="0052499C">
        <w:tc>
          <w:tcPr>
            <w:tcW w:w="1555" w:type="dxa"/>
            <w:shd w:val="clear" w:color="auto" w:fill="F2F2F2" w:themeFill="background1" w:themeFillShade="F2"/>
          </w:tcPr>
          <w:p w14:paraId="0A941C33" w14:textId="77777777" w:rsidR="00B34A2C" w:rsidRPr="00362D17" w:rsidRDefault="00B34A2C" w:rsidP="0052499C">
            <w:pPr>
              <w:spacing w:after="120"/>
              <w:rPr>
                <w:rFonts w:asciiTheme="minorHAnsi" w:hAnsiTheme="minorHAnsi" w:cstheme="minorHAnsi"/>
                <w:b/>
                <w:bCs/>
                <w:lang w:val="en-AU"/>
              </w:rPr>
            </w:pPr>
            <w:r w:rsidRPr="00362D17">
              <w:rPr>
                <w:rFonts w:asciiTheme="minorHAnsi" w:hAnsiTheme="minorHAnsi" w:cstheme="minorHAnsi"/>
                <w:b/>
                <w:bCs/>
                <w:lang w:val="en-AU"/>
              </w:rPr>
              <w:t>Outputs</w:t>
            </w:r>
          </w:p>
        </w:tc>
        <w:tc>
          <w:tcPr>
            <w:tcW w:w="7455" w:type="dxa"/>
          </w:tcPr>
          <w:p w14:paraId="002C666A" w14:textId="507D2FEF" w:rsidR="00B34A2C" w:rsidRPr="00380F46" w:rsidRDefault="00B34A2C" w:rsidP="0052499C">
            <w:pPr>
              <w:rPr>
                <w:lang w:val="en-AU"/>
              </w:rPr>
            </w:pPr>
          </w:p>
        </w:tc>
      </w:tr>
      <w:tr w:rsidR="00B34A2C" w:rsidRPr="00380F46" w14:paraId="17525A4F" w14:textId="77777777" w:rsidTr="0052499C">
        <w:tc>
          <w:tcPr>
            <w:tcW w:w="1555" w:type="dxa"/>
            <w:shd w:val="clear" w:color="auto" w:fill="F2F2F2" w:themeFill="background1" w:themeFillShade="F2"/>
          </w:tcPr>
          <w:p w14:paraId="354A5E54" w14:textId="77777777" w:rsidR="00B34A2C" w:rsidRPr="00362D17" w:rsidRDefault="00B34A2C" w:rsidP="0052499C">
            <w:pPr>
              <w:spacing w:after="120"/>
              <w:rPr>
                <w:rFonts w:asciiTheme="minorHAnsi" w:hAnsiTheme="minorHAnsi" w:cstheme="minorHAnsi"/>
                <w:b/>
                <w:bCs/>
                <w:lang w:val="en-AU"/>
              </w:rPr>
            </w:pPr>
            <w:r w:rsidRPr="00362D17">
              <w:rPr>
                <w:rFonts w:asciiTheme="minorHAnsi" w:hAnsiTheme="minorHAnsi" w:cstheme="minorHAnsi"/>
                <w:b/>
                <w:bCs/>
                <w:lang w:val="en-AU"/>
              </w:rPr>
              <w:t>Scope</w:t>
            </w:r>
          </w:p>
        </w:tc>
        <w:tc>
          <w:tcPr>
            <w:tcW w:w="7455" w:type="dxa"/>
          </w:tcPr>
          <w:p w14:paraId="01117F6E" w14:textId="6DA4CCF2" w:rsidR="00B34A2C" w:rsidRPr="00380F46" w:rsidRDefault="00B34A2C" w:rsidP="0052499C">
            <w:pPr>
              <w:rPr>
                <w:lang w:val="en-AU"/>
              </w:rPr>
            </w:pPr>
          </w:p>
        </w:tc>
      </w:tr>
      <w:tr w:rsidR="00B34A2C" w:rsidRPr="00380F46" w14:paraId="29867931" w14:textId="77777777" w:rsidTr="0052499C">
        <w:tc>
          <w:tcPr>
            <w:tcW w:w="1555" w:type="dxa"/>
            <w:shd w:val="clear" w:color="auto" w:fill="F2F2F2" w:themeFill="background1" w:themeFillShade="F2"/>
          </w:tcPr>
          <w:p w14:paraId="4D5F36C8" w14:textId="77777777" w:rsidR="00B34A2C" w:rsidRPr="00362D17" w:rsidRDefault="00B34A2C" w:rsidP="0052499C">
            <w:pPr>
              <w:spacing w:after="120"/>
              <w:rPr>
                <w:rFonts w:asciiTheme="minorHAnsi" w:hAnsiTheme="minorHAnsi" w:cstheme="minorHAnsi"/>
                <w:b/>
                <w:bCs/>
                <w:lang w:val="en-AU"/>
              </w:rPr>
            </w:pPr>
            <w:r>
              <w:rPr>
                <w:rFonts w:asciiTheme="minorHAnsi" w:hAnsiTheme="minorHAnsi" w:cstheme="minorHAnsi"/>
                <w:b/>
                <w:bCs/>
                <w:lang w:val="en-AU"/>
              </w:rPr>
              <w:t>Risks treated</w:t>
            </w:r>
          </w:p>
        </w:tc>
        <w:tc>
          <w:tcPr>
            <w:tcW w:w="7455" w:type="dxa"/>
          </w:tcPr>
          <w:p w14:paraId="58C570D5" w14:textId="66575A0C" w:rsidR="00B34A2C" w:rsidRPr="00380F46" w:rsidRDefault="00B34A2C" w:rsidP="0052499C">
            <w:pPr>
              <w:rPr>
                <w:lang w:val="en-AU"/>
              </w:rPr>
            </w:pPr>
          </w:p>
        </w:tc>
      </w:tr>
      <w:tr w:rsidR="00B34A2C" w:rsidRPr="00380F46" w14:paraId="02901FFA" w14:textId="77777777" w:rsidTr="0052499C">
        <w:tc>
          <w:tcPr>
            <w:tcW w:w="1555" w:type="dxa"/>
            <w:shd w:val="clear" w:color="auto" w:fill="F2F2F2" w:themeFill="background1" w:themeFillShade="F2"/>
          </w:tcPr>
          <w:p w14:paraId="26E4102A" w14:textId="77777777" w:rsidR="00B34A2C" w:rsidRPr="00362D17" w:rsidRDefault="00B34A2C" w:rsidP="0052499C">
            <w:pPr>
              <w:spacing w:after="120"/>
              <w:rPr>
                <w:rFonts w:asciiTheme="minorHAnsi" w:hAnsiTheme="minorHAnsi" w:cstheme="minorHAnsi"/>
                <w:b/>
                <w:bCs/>
                <w:lang w:val="en-AU"/>
              </w:rPr>
            </w:pPr>
            <w:r w:rsidRPr="00362D17">
              <w:rPr>
                <w:rFonts w:asciiTheme="minorHAnsi" w:hAnsiTheme="minorHAnsi" w:cstheme="minorHAnsi"/>
                <w:b/>
                <w:bCs/>
                <w:lang w:val="en-AU"/>
              </w:rPr>
              <w:t>Criteria</w:t>
            </w:r>
          </w:p>
        </w:tc>
        <w:tc>
          <w:tcPr>
            <w:tcW w:w="7455" w:type="dxa"/>
          </w:tcPr>
          <w:p w14:paraId="1D55E071" w14:textId="40265B32" w:rsidR="00B34A2C" w:rsidRPr="00380F46" w:rsidRDefault="00B34A2C" w:rsidP="0052499C">
            <w:pPr>
              <w:rPr>
                <w:lang w:val="en-AU"/>
              </w:rPr>
            </w:pPr>
          </w:p>
        </w:tc>
      </w:tr>
      <w:tr w:rsidR="00B34A2C" w:rsidRPr="00380F46" w14:paraId="5E62F700" w14:textId="77777777" w:rsidTr="0052499C">
        <w:tc>
          <w:tcPr>
            <w:tcW w:w="1555" w:type="dxa"/>
            <w:shd w:val="clear" w:color="auto" w:fill="F2F2F2" w:themeFill="background1" w:themeFillShade="F2"/>
          </w:tcPr>
          <w:p w14:paraId="6E2773E3" w14:textId="77777777" w:rsidR="00B34A2C" w:rsidRPr="00362D17" w:rsidRDefault="00B34A2C" w:rsidP="0052499C">
            <w:pPr>
              <w:spacing w:after="120"/>
              <w:rPr>
                <w:rFonts w:asciiTheme="minorHAnsi" w:hAnsiTheme="minorHAnsi" w:cstheme="minorHAnsi"/>
                <w:b/>
                <w:bCs/>
                <w:lang w:val="en-AU"/>
              </w:rPr>
            </w:pPr>
            <w:r w:rsidRPr="00362D17">
              <w:rPr>
                <w:rFonts w:asciiTheme="minorHAnsi" w:hAnsiTheme="minorHAnsi" w:cstheme="minorHAnsi"/>
                <w:b/>
                <w:bCs/>
                <w:lang w:val="en-AU"/>
              </w:rPr>
              <w:t>Resources</w:t>
            </w:r>
          </w:p>
        </w:tc>
        <w:tc>
          <w:tcPr>
            <w:tcW w:w="7455" w:type="dxa"/>
          </w:tcPr>
          <w:p w14:paraId="7A95C2E6" w14:textId="1A856907" w:rsidR="00B34A2C" w:rsidRPr="00380F46" w:rsidRDefault="00B34A2C" w:rsidP="0052499C">
            <w:pPr>
              <w:rPr>
                <w:lang w:val="en-AU"/>
              </w:rPr>
            </w:pPr>
          </w:p>
        </w:tc>
      </w:tr>
      <w:tr w:rsidR="00B34A2C" w:rsidRPr="00380F46" w14:paraId="2B05DC7A" w14:textId="77777777" w:rsidTr="0052499C">
        <w:tc>
          <w:tcPr>
            <w:tcW w:w="1555" w:type="dxa"/>
            <w:shd w:val="clear" w:color="auto" w:fill="F2F2F2" w:themeFill="background1" w:themeFillShade="F2"/>
          </w:tcPr>
          <w:p w14:paraId="15AAA82C" w14:textId="77777777" w:rsidR="00B34A2C" w:rsidRPr="00362D17" w:rsidRDefault="00B34A2C" w:rsidP="0052499C">
            <w:pPr>
              <w:spacing w:after="120"/>
              <w:rPr>
                <w:rFonts w:asciiTheme="minorHAnsi" w:hAnsiTheme="minorHAnsi" w:cstheme="minorHAnsi"/>
                <w:b/>
                <w:bCs/>
                <w:lang w:val="en-AU"/>
              </w:rPr>
            </w:pPr>
            <w:r w:rsidRPr="00362D17">
              <w:rPr>
                <w:rFonts w:asciiTheme="minorHAnsi" w:hAnsiTheme="minorHAnsi" w:cstheme="minorHAnsi"/>
                <w:b/>
                <w:bCs/>
                <w:lang w:val="en-AU"/>
              </w:rPr>
              <w:t>Organisation</w:t>
            </w:r>
          </w:p>
        </w:tc>
        <w:tc>
          <w:tcPr>
            <w:tcW w:w="7455" w:type="dxa"/>
          </w:tcPr>
          <w:p w14:paraId="4F026C69" w14:textId="0B1AFF8C" w:rsidR="00B34A2C" w:rsidRPr="00380F46" w:rsidRDefault="00B34A2C" w:rsidP="0052499C">
            <w:pPr>
              <w:rPr>
                <w:lang w:val="en-AU"/>
              </w:rPr>
            </w:pPr>
          </w:p>
        </w:tc>
      </w:tr>
      <w:tr w:rsidR="00B34A2C" w:rsidRPr="00380F46" w14:paraId="69C711E8" w14:textId="77777777" w:rsidTr="0052499C">
        <w:tc>
          <w:tcPr>
            <w:tcW w:w="1555" w:type="dxa"/>
            <w:shd w:val="clear" w:color="auto" w:fill="F2F2F2" w:themeFill="background1" w:themeFillShade="F2"/>
          </w:tcPr>
          <w:p w14:paraId="1AE7F01E" w14:textId="77777777" w:rsidR="00B34A2C" w:rsidRPr="00362D17" w:rsidRDefault="00B34A2C" w:rsidP="0052499C">
            <w:pPr>
              <w:spacing w:after="120"/>
              <w:rPr>
                <w:rFonts w:asciiTheme="minorHAnsi" w:hAnsiTheme="minorHAnsi" w:cstheme="minorHAnsi"/>
                <w:b/>
                <w:bCs/>
                <w:lang w:val="en-AU"/>
              </w:rPr>
            </w:pPr>
            <w:r w:rsidRPr="00362D17">
              <w:rPr>
                <w:rFonts w:asciiTheme="minorHAnsi" w:hAnsiTheme="minorHAnsi" w:cstheme="minorHAnsi"/>
                <w:b/>
                <w:bCs/>
                <w:lang w:val="en-AU"/>
              </w:rPr>
              <w:t>Quality and standards</w:t>
            </w:r>
          </w:p>
        </w:tc>
        <w:tc>
          <w:tcPr>
            <w:tcW w:w="7455" w:type="dxa"/>
          </w:tcPr>
          <w:p w14:paraId="4EF3606D" w14:textId="25CA54B5" w:rsidR="00B34A2C" w:rsidRPr="00380F46" w:rsidRDefault="00B34A2C" w:rsidP="0052499C">
            <w:pPr>
              <w:rPr>
                <w:lang w:val="en-AU"/>
              </w:rPr>
            </w:pPr>
          </w:p>
        </w:tc>
      </w:tr>
      <w:tr w:rsidR="00B34A2C" w:rsidRPr="00380F46" w14:paraId="51465F7A" w14:textId="77777777" w:rsidTr="0052499C">
        <w:tc>
          <w:tcPr>
            <w:tcW w:w="1555" w:type="dxa"/>
            <w:shd w:val="clear" w:color="auto" w:fill="F2F2F2" w:themeFill="background1" w:themeFillShade="F2"/>
          </w:tcPr>
          <w:p w14:paraId="1506E918" w14:textId="77777777" w:rsidR="00B34A2C" w:rsidRPr="00362D17" w:rsidRDefault="00B34A2C" w:rsidP="0052499C">
            <w:pPr>
              <w:spacing w:after="120"/>
              <w:rPr>
                <w:rFonts w:asciiTheme="minorHAnsi" w:hAnsiTheme="minorHAnsi" w:cstheme="minorHAnsi"/>
                <w:b/>
                <w:bCs/>
                <w:lang w:val="en-AU"/>
              </w:rPr>
            </w:pPr>
            <w:r w:rsidRPr="00362D17">
              <w:rPr>
                <w:rFonts w:asciiTheme="minorHAnsi" w:hAnsiTheme="minorHAnsi" w:cstheme="minorHAnsi"/>
                <w:b/>
                <w:bCs/>
                <w:lang w:val="en-AU"/>
              </w:rPr>
              <w:t>Achieved when</w:t>
            </w:r>
          </w:p>
        </w:tc>
        <w:tc>
          <w:tcPr>
            <w:tcW w:w="7455" w:type="dxa"/>
          </w:tcPr>
          <w:p w14:paraId="45290234" w14:textId="5E207C18" w:rsidR="00B34A2C" w:rsidRPr="00380F46" w:rsidRDefault="00B34A2C" w:rsidP="0052499C">
            <w:pPr>
              <w:rPr>
                <w:lang w:val="en-AU"/>
              </w:rPr>
            </w:pPr>
          </w:p>
        </w:tc>
      </w:tr>
      <w:tr w:rsidR="00B34A2C" w:rsidRPr="00380F46" w14:paraId="7B2B9930" w14:textId="77777777" w:rsidTr="0052499C">
        <w:tc>
          <w:tcPr>
            <w:tcW w:w="1555" w:type="dxa"/>
            <w:shd w:val="clear" w:color="auto" w:fill="F2F2F2" w:themeFill="background1" w:themeFillShade="F2"/>
          </w:tcPr>
          <w:p w14:paraId="13C9BC51" w14:textId="77777777" w:rsidR="00B34A2C" w:rsidRPr="00362D17" w:rsidRDefault="00B34A2C" w:rsidP="0052499C">
            <w:pPr>
              <w:spacing w:after="120"/>
              <w:rPr>
                <w:rFonts w:asciiTheme="minorHAnsi" w:hAnsiTheme="minorHAnsi" w:cstheme="minorHAnsi"/>
                <w:b/>
                <w:bCs/>
                <w:lang w:val="en-AU"/>
              </w:rPr>
            </w:pPr>
            <w:r w:rsidRPr="00362D17">
              <w:rPr>
                <w:rFonts w:asciiTheme="minorHAnsi" w:hAnsiTheme="minorHAnsi" w:cstheme="minorHAnsi"/>
                <w:b/>
                <w:bCs/>
                <w:lang w:val="en-AU"/>
              </w:rPr>
              <w:t>Notes:</w:t>
            </w:r>
          </w:p>
        </w:tc>
        <w:tc>
          <w:tcPr>
            <w:tcW w:w="7455" w:type="dxa"/>
          </w:tcPr>
          <w:p w14:paraId="4A0D4C0E" w14:textId="1F45847B" w:rsidR="00B34A2C" w:rsidRPr="00380F46" w:rsidRDefault="00B34A2C" w:rsidP="0052499C">
            <w:pPr>
              <w:rPr>
                <w:lang w:val="en-AU"/>
              </w:rPr>
            </w:pPr>
          </w:p>
        </w:tc>
      </w:tr>
    </w:tbl>
    <w:p w14:paraId="25A99829" w14:textId="77777777" w:rsidR="00414612" w:rsidRDefault="00414612" w:rsidP="00414612"/>
    <w:sectPr w:rsidR="00414612">
      <w:headerReference w:type="default" r:id="rId25"/>
      <w:footerReference w:type="default" r:id="rId26"/>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A312" w14:textId="77777777" w:rsidR="00A50A0A" w:rsidRDefault="00A50A0A">
      <w:pPr>
        <w:spacing w:before="0" w:after="0"/>
      </w:pPr>
      <w:r>
        <w:separator/>
      </w:r>
    </w:p>
  </w:endnote>
  <w:endnote w:type="continuationSeparator" w:id="0">
    <w:p w14:paraId="0E613E89" w14:textId="77777777" w:rsidR="00A50A0A" w:rsidRDefault="00A50A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0930" w14:textId="77777777" w:rsidR="00056DAD" w:rsidRDefault="00056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Style"/>
      <w:tblW w:w="0" w:type="auto"/>
      <w:tblInd w:w="0" w:type="dxa"/>
      <w:tblLook w:val="04A0" w:firstRow="1" w:lastRow="0" w:firstColumn="1" w:lastColumn="0" w:noHBand="0" w:noVBand="1"/>
    </w:tblPr>
    <w:tblGrid>
      <w:gridCol w:w="2000"/>
      <w:gridCol w:w="5000"/>
      <w:gridCol w:w="2000"/>
    </w:tblGrid>
    <w:tr w:rsidR="009A63DB" w14:paraId="7ECFB612" w14:textId="77777777">
      <w:tc>
        <w:tcPr>
          <w:tcW w:w="2000" w:type="dxa"/>
        </w:tcPr>
        <w:p w14:paraId="446FB24F" w14:textId="77777777" w:rsidR="009A63DB" w:rsidRDefault="009A63DB"/>
      </w:tc>
      <w:tc>
        <w:tcPr>
          <w:tcW w:w="5000" w:type="dxa"/>
        </w:tcPr>
        <w:p w14:paraId="0C18622F" w14:textId="77777777" w:rsidR="009A63DB" w:rsidRDefault="00000000">
          <w:pPr>
            <w:jc w:val="center"/>
          </w:pPr>
          <w:r>
            <w:rPr>
              <w:b/>
              <w:bCs/>
              <w:color w:val="FF0000"/>
              <w:szCs w:val="22"/>
            </w:rPr>
            <w:t>INSERT DOCUMENT CLASSIFICATION</w:t>
          </w:r>
        </w:p>
      </w:tc>
      <w:tc>
        <w:tcPr>
          <w:tcW w:w="2000" w:type="dxa"/>
        </w:tcPr>
        <w:p w14:paraId="1E7B649E" w14:textId="77777777" w:rsidR="009A63DB" w:rsidRDefault="009A63DB"/>
      </w:tc>
    </w:tr>
  </w:tbl>
  <w:p w14:paraId="0188C4FB" w14:textId="77777777" w:rsidR="009A63DB" w:rsidRDefault="009A63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40CD" w14:textId="77777777" w:rsidR="00056DAD" w:rsidRDefault="00056D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Style"/>
      <w:tblW w:w="0" w:type="auto"/>
      <w:tblInd w:w="0" w:type="dxa"/>
      <w:tblLook w:val="04A0" w:firstRow="1" w:lastRow="0" w:firstColumn="1" w:lastColumn="0" w:noHBand="0" w:noVBand="1"/>
    </w:tblPr>
    <w:tblGrid>
      <w:gridCol w:w="2000"/>
      <w:gridCol w:w="5000"/>
      <w:gridCol w:w="2000"/>
    </w:tblGrid>
    <w:tr w:rsidR="009A63DB" w14:paraId="2D3608E1" w14:textId="77777777">
      <w:tc>
        <w:tcPr>
          <w:tcW w:w="2000" w:type="dxa"/>
        </w:tcPr>
        <w:p w14:paraId="1BEF0719" w14:textId="2B648FD4" w:rsidR="009A63DB" w:rsidRDefault="00056DAD">
          <w:hyperlink r:id="rId1" w:history="1">
            <w:r w:rsidRPr="00B76343">
              <w:rPr>
                <w:rStyle w:val="Hyperlink"/>
              </w:rPr>
              <w:t>www.juliantalbot.com</w:t>
            </w:r>
          </w:hyperlink>
          <w:r>
            <w:t xml:space="preserve"> </w:t>
          </w:r>
        </w:p>
      </w:tc>
      <w:tc>
        <w:tcPr>
          <w:tcW w:w="5000" w:type="dxa"/>
        </w:tcPr>
        <w:p w14:paraId="3BF00E31" w14:textId="77777777" w:rsidR="009A63DB" w:rsidRDefault="00000000">
          <w:pPr>
            <w:jc w:val="center"/>
          </w:pPr>
          <w:r>
            <w:rPr>
              <w:b/>
              <w:bCs/>
              <w:color w:val="FF0000"/>
              <w:szCs w:val="22"/>
            </w:rPr>
            <w:t>INSERT DOCUMENT CLASSIFICATION</w:t>
          </w:r>
        </w:p>
      </w:tc>
      <w:tc>
        <w:tcPr>
          <w:tcW w:w="2000" w:type="dxa"/>
        </w:tcPr>
        <w:p w14:paraId="035D4BEA" w14:textId="77777777" w:rsidR="009A63DB" w:rsidRDefault="00000000">
          <w:pPr>
            <w:jc w:val="right"/>
          </w:pPr>
          <w:r>
            <w:rPr>
              <w:sz w:val="18"/>
              <w:szCs w:val="18"/>
            </w:rPr>
            <w:t xml:space="preserve">Page </w:t>
          </w:r>
          <w:r>
            <w:fldChar w:fldCharType="begin"/>
          </w:r>
          <w:r>
            <w:rPr>
              <w:sz w:val="18"/>
              <w:szCs w:val="18"/>
            </w:rPr>
            <w:instrText>PAGE</w:instrText>
          </w:r>
          <w:r>
            <w:fldChar w:fldCharType="separate"/>
          </w:r>
          <w:r w:rsidR="00A86D44">
            <w:rPr>
              <w:noProof/>
              <w:sz w:val="18"/>
              <w:szCs w:val="18"/>
            </w:rPr>
            <w:t>1</w:t>
          </w:r>
          <w:r>
            <w:fldChar w:fldCharType="end"/>
          </w:r>
          <w:r>
            <w:rPr>
              <w:sz w:val="18"/>
              <w:szCs w:val="18"/>
            </w:rPr>
            <w:t xml:space="preserve"> of </w:t>
          </w:r>
          <w:r>
            <w:fldChar w:fldCharType="begin"/>
          </w:r>
          <w:r>
            <w:rPr>
              <w:sz w:val="18"/>
              <w:szCs w:val="18"/>
            </w:rPr>
            <w:instrText>NUMPAGES</w:instrText>
          </w:r>
          <w:r>
            <w:fldChar w:fldCharType="separate"/>
          </w:r>
          <w:r w:rsidR="00A86D44">
            <w:rPr>
              <w:noProof/>
              <w:sz w:val="18"/>
              <w:szCs w:val="18"/>
            </w:rPr>
            <w:t>3</w:t>
          </w:r>
          <w: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Style"/>
      <w:tblW w:w="0" w:type="auto"/>
      <w:tblInd w:w="0" w:type="dxa"/>
      <w:tblLook w:val="04A0" w:firstRow="1" w:lastRow="0" w:firstColumn="1" w:lastColumn="0" w:noHBand="0" w:noVBand="1"/>
    </w:tblPr>
    <w:tblGrid>
      <w:gridCol w:w="4500"/>
      <w:gridCol w:w="4500"/>
      <w:gridCol w:w="4500"/>
    </w:tblGrid>
    <w:tr w:rsidR="009A63DB" w14:paraId="1BEF96D2" w14:textId="77777777">
      <w:tc>
        <w:tcPr>
          <w:tcW w:w="4500" w:type="dxa"/>
        </w:tcPr>
        <w:p w14:paraId="60BD0AA2" w14:textId="77777777" w:rsidR="009A63DB" w:rsidRDefault="009A63DB"/>
      </w:tc>
      <w:tc>
        <w:tcPr>
          <w:tcW w:w="4500" w:type="dxa"/>
        </w:tcPr>
        <w:p w14:paraId="4F4DCAEF" w14:textId="77777777" w:rsidR="009A63DB" w:rsidRDefault="00000000">
          <w:pPr>
            <w:jc w:val="center"/>
          </w:pPr>
          <w:r>
            <w:rPr>
              <w:b/>
              <w:bCs/>
              <w:color w:val="FF0000"/>
              <w:szCs w:val="22"/>
            </w:rPr>
            <w:t>INSERT DOCUMENT CLASSIFICATION</w:t>
          </w:r>
        </w:p>
      </w:tc>
      <w:tc>
        <w:tcPr>
          <w:tcW w:w="4500" w:type="dxa"/>
        </w:tcPr>
        <w:p w14:paraId="766F03BE" w14:textId="77777777" w:rsidR="009A63DB" w:rsidRDefault="00000000">
          <w:pPr>
            <w:jc w:val="right"/>
          </w:pPr>
          <w:r>
            <w:rPr>
              <w:sz w:val="18"/>
              <w:szCs w:val="18"/>
            </w:rPr>
            <w:t xml:space="preserve">Page </w:t>
          </w:r>
          <w:r>
            <w:fldChar w:fldCharType="begin"/>
          </w:r>
          <w:r>
            <w:rPr>
              <w:sz w:val="18"/>
              <w:szCs w:val="18"/>
            </w:rPr>
            <w:instrText>PAGE</w:instrText>
          </w:r>
          <w:r>
            <w:fldChar w:fldCharType="separate"/>
          </w:r>
          <w:r w:rsidR="00A86D44">
            <w:rPr>
              <w:noProof/>
              <w:sz w:val="18"/>
              <w:szCs w:val="18"/>
            </w:rPr>
            <w:t>19</w:t>
          </w:r>
          <w:r>
            <w:fldChar w:fldCharType="end"/>
          </w:r>
          <w:r>
            <w:rPr>
              <w:sz w:val="18"/>
              <w:szCs w:val="18"/>
            </w:rPr>
            <w:t xml:space="preserve"> of </w:t>
          </w:r>
          <w:r>
            <w:fldChar w:fldCharType="begin"/>
          </w:r>
          <w:r>
            <w:rPr>
              <w:sz w:val="18"/>
              <w:szCs w:val="18"/>
            </w:rPr>
            <w:instrText>NUMPAGES</w:instrText>
          </w:r>
          <w:r>
            <w:fldChar w:fldCharType="separate"/>
          </w:r>
          <w:r w:rsidR="00A86D44">
            <w:rPr>
              <w:noProof/>
              <w:sz w:val="18"/>
              <w:szCs w:val="18"/>
            </w:rPr>
            <w:t>21</w:t>
          </w:r>
          <w: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Style"/>
      <w:tblW w:w="0" w:type="auto"/>
      <w:tblInd w:w="0" w:type="dxa"/>
      <w:tblLook w:val="04A0" w:firstRow="1" w:lastRow="0" w:firstColumn="1" w:lastColumn="0" w:noHBand="0" w:noVBand="1"/>
    </w:tblPr>
    <w:tblGrid>
      <w:gridCol w:w="2000"/>
      <w:gridCol w:w="5000"/>
      <w:gridCol w:w="2000"/>
    </w:tblGrid>
    <w:tr w:rsidR="009A63DB" w14:paraId="4F7F8688" w14:textId="77777777">
      <w:tc>
        <w:tcPr>
          <w:tcW w:w="2000" w:type="dxa"/>
        </w:tcPr>
        <w:p w14:paraId="768E1408" w14:textId="6F9310A5" w:rsidR="009A63DB" w:rsidRDefault="00056DAD">
          <w:hyperlink r:id="rId1" w:history="1">
            <w:r w:rsidRPr="00B76343">
              <w:rPr>
                <w:rStyle w:val="Hyperlink"/>
              </w:rPr>
              <w:t>www.juliantalbot.com</w:t>
            </w:r>
          </w:hyperlink>
          <w:r>
            <w:t xml:space="preserve"> </w:t>
          </w:r>
        </w:p>
      </w:tc>
      <w:tc>
        <w:tcPr>
          <w:tcW w:w="5000" w:type="dxa"/>
        </w:tcPr>
        <w:p w14:paraId="43A360A1" w14:textId="77777777" w:rsidR="009A63DB" w:rsidRDefault="00000000">
          <w:pPr>
            <w:jc w:val="center"/>
          </w:pPr>
          <w:r>
            <w:rPr>
              <w:b/>
              <w:bCs/>
              <w:color w:val="FF0000"/>
              <w:szCs w:val="22"/>
            </w:rPr>
            <w:t>INSERT DOCUMENT CLASSIFICATION</w:t>
          </w:r>
        </w:p>
      </w:tc>
      <w:tc>
        <w:tcPr>
          <w:tcW w:w="2000" w:type="dxa"/>
        </w:tcPr>
        <w:p w14:paraId="6DBEE5B7" w14:textId="77777777" w:rsidR="009A63DB" w:rsidRDefault="00000000">
          <w:pPr>
            <w:jc w:val="right"/>
          </w:pPr>
          <w:r>
            <w:rPr>
              <w:sz w:val="18"/>
              <w:szCs w:val="18"/>
            </w:rPr>
            <w:t xml:space="preserve">Page </w:t>
          </w:r>
          <w:r>
            <w:fldChar w:fldCharType="begin"/>
          </w:r>
          <w:r>
            <w:rPr>
              <w:sz w:val="18"/>
              <w:szCs w:val="18"/>
            </w:rPr>
            <w:instrText>PAGE</w:instrText>
          </w:r>
          <w:r>
            <w:fldChar w:fldCharType="separate"/>
          </w:r>
          <w:r w:rsidR="00A86D44">
            <w:rPr>
              <w:noProof/>
              <w:sz w:val="18"/>
              <w:szCs w:val="18"/>
            </w:rPr>
            <w:t>24</w:t>
          </w:r>
          <w:r>
            <w:fldChar w:fldCharType="end"/>
          </w:r>
          <w:r>
            <w:rPr>
              <w:sz w:val="18"/>
              <w:szCs w:val="18"/>
            </w:rPr>
            <w:t xml:space="preserve"> of </w:t>
          </w:r>
          <w:r>
            <w:fldChar w:fldCharType="begin"/>
          </w:r>
          <w:r>
            <w:rPr>
              <w:sz w:val="18"/>
              <w:szCs w:val="18"/>
            </w:rPr>
            <w:instrText>NUMPAGES</w:instrText>
          </w:r>
          <w:r>
            <w:fldChar w:fldCharType="separate"/>
          </w:r>
          <w:r w:rsidR="00A86D44">
            <w:rPr>
              <w:noProof/>
              <w:sz w:val="18"/>
              <w:szCs w:val="18"/>
            </w:rPr>
            <w:t>26</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4194" w14:textId="77777777" w:rsidR="00A50A0A" w:rsidRDefault="00A50A0A">
      <w:pPr>
        <w:spacing w:before="0" w:after="0"/>
      </w:pPr>
      <w:r>
        <w:separator/>
      </w:r>
    </w:p>
  </w:footnote>
  <w:footnote w:type="continuationSeparator" w:id="0">
    <w:p w14:paraId="7C54BC06" w14:textId="77777777" w:rsidR="00A50A0A" w:rsidRDefault="00A50A0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66FF" w14:textId="77777777" w:rsidR="00056DAD" w:rsidRDefault="00056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ectionCover"/>
      <w:tblW w:w="0" w:type="auto"/>
      <w:tblInd w:w="0" w:type="dxa"/>
      <w:tblLook w:val="04A0" w:firstRow="1" w:lastRow="0" w:firstColumn="1" w:lastColumn="0" w:noHBand="0" w:noVBand="1"/>
    </w:tblPr>
    <w:tblGrid>
      <w:gridCol w:w="9025"/>
    </w:tblGrid>
    <w:tr w:rsidR="009A63DB" w14:paraId="12274737" w14:textId="77777777">
      <w:trPr>
        <w:tblHeader/>
      </w:trPr>
      <w:tc>
        <w:tcPr>
          <w:tcW w:w="9000" w:type="dxa"/>
          <w:tcBorders>
            <w:bottom w:val="single" w:sz="1" w:space="0" w:color="CCCCCC"/>
          </w:tcBorders>
          <w:shd w:val="clear" w:color="auto" w:fill="FFFFFF"/>
          <w:vAlign w:val="center"/>
        </w:tcPr>
        <w:p w14:paraId="53558049" w14:textId="6169425F" w:rsidR="009A63DB" w:rsidRDefault="00B5354D">
          <w:r>
            <w:rPr>
              <w:noProof/>
            </w:rPr>
            <w:drawing>
              <wp:inline distT="0" distB="0" distL="0" distR="0" wp14:anchorId="1E241CA4" wp14:editId="20FC122E">
                <wp:extent cx="5730875" cy="17843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730875" cy="1784350"/>
                        </a:xfrm>
                        <a:prstGeom prst="rect">
                          <a:avLst/>
                        </a:prstGeom>
                      </pic:spPr>
                    </pic:pic>
                  </a:graphicData>
                </a:graphic>
              </wp:inline>
            </w:drawing>
          </w:r>
        </w:p>
      </w:tc>
    </w:tr>
    <w:tr w:rsidR="009A63DB" w14:paraId="47AA7BB3" w14:textId="77777777">
      <w:trPr>
        <w:tblHeader/>
      </w:trPr>
      <w:tc>
        <w:tcPr>
          <w:tcW w:w="4500" w:type="dxa"/>
        </w:tcPr>
        <w:p w14:paraId="07E3C287" w14:textId="77777777" w:rsidR="009A63DB" w:rsidRDefault="009A63DB">
          <w:pPr>
            <w:pStyle w:val="paragraphNormalCustomNoSpace"/>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D14B" w14:textId="77777777" w:rsidR="00056DAD" w:rsidRDefault="00056D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ection2"/>
      <w:tblW w:w="0" w:type="auto"/>
      <w:tblInd w:w="0" w:type="dxa"/>
      <w:tblLook w:val="04A0" w:firstRow="1" w:lastRow="0" w:firstColumn="1" w:lastColumn="0" w:noHBand="0" w:noVBand="1"/>
    </w:tblPr>
    <w:tblGrid>
      <w:gridCol w:w="4500"/>
      <w:gridCol w:w="4500"/>
    </w:tblGrid>
    <w:tr w:rsidR="009A63DB" w14:paraId="2B726360" w14:textId="77777777">
      <w:trPr>
        <w:trHeight w:val="20"/>
        <w:tblHeader/>
      </w:trPr>
      <w:tc>
        <w:tcPr>
          <w:tcW w:w="4500" w:type="dxa"/>
          <w:tcBorders>
            <w:bottom w:val="single" w:sz="1" w:space="0" w:color="CCCCCC"/>
          </w:tcBorders>
          <w:shd w:val="clear" w:color="auto" w:fill="FFFFFF"/>
          <w:vAlign w:val="center"/>
        </w:tcPr>
        <w:p w14:paraId="5EF586F6" w14:textId="293D75E1" w:rsidR="009A63DB" w:rsidRDefault="00B5354D">
          <w:r>
            <w:rPr>
              <w:noProof/>
            </w:rPr>
            <w:drawing>
              <wp:inline distT="0" distB="0" distL="0" distR="0" wp14:anchorId="35E00577" wp14:editId="1101ED11">
                <wp:extent cx="743740" cy="231569"/>
                <wp:effectExtent l="0" t="0" r="0" b="0"/>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79695" cy="242764"/>
                        </a:xfrm>
                        <a:prstGeom prst="rect">
                          <a:avLst/>
                        </a:prstGeom>
                      </pic:spPr>
                    </pic:pic>
                  </a:graphicData>
                </a:graphic>
              </wp:inline>
            </w:drawing>
          </w:r>
        </w:p>
      </w:tc>
      <w:tc>
        <w:tcPr>
          <w:tcW w:w="4500" w:type="dxa"/>
          <w:tcBorders>
            <w:bottom w:val="single" w:sz="1" w:space="0" w:color="CCCCCC"/>
          </w:tcBorders>
          <w:vAlign w:val="bottom"/>
        </w:tcPr>
        <w:p w14:paraId="0C476ECD" w14:textId="77777777" w:rsidR="009A63DB" w:rsidRDefault="00000000">
          <w:pPr>
            <w:spacing w:before="0" w:after="120"/>
            <w:jc w:val="right"/>
          </w:pPr>
          <w:r>
            <w:rPr>
              <w:sz w:val="18"/>
              <w:szCs w:val="18"/>
              <w:shd w:val="clear" w:color="auto" w:fill="FFFFFF"/>
            </w:rPr>
            <w:t>Risk Assessment</w:t>
          </w:r>
        </w:p>
      </w:tc>
    </w:tr>
    <w:tr w:rsidR="009A63DB" w14:paraId="677AB796" w14:textId="77777777">
      <w:trPr>
        <w:gridAfter w:val="1"/>
        <w:wAfter w:w="4500" w:type="dxa"/>
        <w:tblHeader/>
      </w:trPr>
      <w:tc>
        <w:tcPr>
          <w:tcW w:w="4500" w:type="dxa"/>
        </w:tcPr>
        <w:p w14:paraId="5E5B167E" w14:textId="77777777" w:rsidR="009A63DB" w:rsidRDefault="009A63DB">
          <w:pPr>
            <w:pStyle w:val="paragraphNormalCustomNoSpace"/>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ection2"/>
      <w:tblW w:w="0" w:type="auto"/>
      <w:tblInd w:w="0" w:type="dxa"/>
      <w:tblLook w:val="04A0" w:firstRow="1" w:lastRow="0" w:firstColumn="1" w:lastColumn="0" w:noHBand="0" w:noVBand="1"/>
    </w:tblPr>
    <w:tblGrid>
      <w:gridCol w:w="3038"/>
      <w:gridCol w:w="5987"/>
    </w:tblGrid>
    <w:tr w:rsidR="009A63DB" w14:paraId="6F909D7F" w14:textId="77777777">
      <w:trPr>
        <w:trHeight w:val="20"/>
        <w:tblHeader/>
      </w:trPr>
      <w:tc>
        <w:tcPr>
          <w:tcW w:w="4500" w:type="dxa"/>
          <w:tcBorders>
            <w:bottom w:val="single" w:sz="1" w:space="0" w:color="CCCCCC"/>
          </w:tcBorders>
          <w:shd w:val="clear" w:color="auto" w:fill="FFFFFF"/>
          <w:vAlign w:val="center"/>
        </w:tcPr>
        <w:p w14:paraId="3F219D5C" w14:textId="0A0D4D7C" w:rsidR="009A63DB" w:rsidRDefault="00B5354D">
          <w:r>
            <w:rPr>
              <w:noProof/>
            </w:rPr>
            <w:drawing>
              <wp:inline distT="0" distB="0" distL="0" distR="0" wp14:anchorId="3B624CB0" wp14:editId="4524D015">
                <wp:extent cx="743740" cy="2315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9695" cy="242764"/>
                        </a:xfrm>
                        <a:prstGeom prst="rect">
                          <a:avLst/>
                        </a:prstGeom>
                      </pic:spPr>
                    </pic:pic>
                  </a:graphicData>
                </a:graphic>
              </wp:inline>
            </w:drawing>
          </w:r>
        </w:p>
      </w:tc>
      <w:tc>
        <w:tcPr>
          <w:tcW w:w="10000" w:type="dxa"/>
          <w:tcBorders>
            <w:bottom w:val="single" w:sz="1" w:space="0" w:color="CCCCCC"/>
          </w:tcBorders>
          <w:vAlign w:val="bottom"/>
        </w:tcPr>
        <w:p w14:paraId="079EBBA0" w14:textId="77777777" w:rsidR="009A63DB" w:rsidRDefault="00000000">
          <w:pPr>
            <w:spacing w:before="0" w:after="120"/>
            <w:jc w:val="right"/>
          </w:pPr>
          <w:r>
            <w:rPr>
              <w:sz w:val="18"/>
              <w:szCs w:val="18"/>
              <w:shd w:val="clear" w:color="auto" w:fill="FFFFFF"/>
            </w:rPr>
            <w:t>Risk Assessment</w:t>
          </w:r>
        </w:p>
      </w:tc>
    </w:tr>
    <w:tr w:rsidR="009A63DB" w14:paraId="36302AA0" w14:textId="77777777">
      <w:trPr>
        <w:gridAfter w:val="1"/>
        <w:wAfter w:w="10000" w:type="dxa"/>
        <w:tblHeader/>
      </w:trPr>
      <w:tc>
        <w:tcPr>
          <w:tcW w:w="4500" w:type="dxa"/>
        </w:tcPr>
        <w:p w14:paraId="19F71011" w14:textId="77777777" w:rsidR="009A63DB" w:rsidRDefault="009A63DB">
          <w:pPr>
            <w:pStyle w:val="paragraphNormalCustomNoSpace"/>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ection4"/>
      <w:tblW w:w="0" w:type="auto"/>
      <w:tblInd w:w="0" w:type="dxa"/>
      <w:tblLook w:val="04A0" w:firstRow="1" w:lastRow="0" w:firstColumn="1" w:lastColumn="0" w:noHBand="0" w:noVBand="1"/>
    </w:tblPr>
    <w:tblGrid>
      <w:gridCol w:w="4500"/>
      <w:gridCol w:w="4500"/>
    </w:tblGrid>
    <w:tr w:rsidR="009A63DB" w14:paraId="30C6BCBA" w14:textId="77777777">
      <w:trPr>
        <w:trHeight w:val="20"/>
        <w:tblHeader/>
      </w:trPr>
      <w:tc>
        <w:tcPr>
          <w:tcW w:w="4500" w:type="dxa"/>
          <w:tcBorders>
            <w:bottom w:val="single" w:sz="1" w:space="0" w:color="CCCCCC"/>
          </w:tcBorders>
          <w:shd w:val="clear" w:color="auto" w:fill="FFFFFF"/>
          <w:vAlign w:val="center"/>
        </w:tcPr>
        <w:p w14:paraId="47E4E2A9" w14:textId="1506A688" w:rsidR="009A63DB" w:rsidRDefault="00B5354D">
          <w:r>
            <w:rPr>
              <w:noProof/>
            </w:rPr>
            <w:drawing>
              <wp:inline distT="0" distB="0" distL="0" distR="0" wp14:anchorId="3B2F7504" wp14:editId="26A8EA7A">
                <wp:extent cx="743740" cy="2315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9695" cy="242764"/>
                        </a:xfrm>
                        <a:prstGeom prst="rect">
                          <a:avLst/>
                        </a:prstGeom>
                      </pic:spPr>
                    </pic:pic>
                  </a:graphicData>
                </a:graphic>
              </wp:inline>
            </w:drawing>
          </w:r>
        </w:p>
      </w:tc>
      <w:tc>
        <w:tcPr>
          <w:tcW w:w="4500" w:type="dxa"/>
          <w:tcBorders>
            <w:bottom w:val="single" w:sz="1" w:space="0" w:color="CCCCCC"/>
          </w:tcBorders>
          <w:vAlign w:val="bottom"/>
        </w:tcPr>
        <w:p w14:paraId="32D85878" w14:textId="77777777" w:rsidR="009A63DB" w:rsidRDefault="00000000">
          <w:pPr>
            <w:spacing w:before="0" w:after="120"/>
            <w:jc w:val="right"/>
          </w:pPr>
          <w:r>
            <w:rPr>
              <w:sz w:val="18"/>
              <w:szCs w:val="18"/>
              <w:shd w:val="clear" w:color="auto" w:fill="FFFFFF"/>
            </w:rPr>
            <w:t>Risk Assessment</w:t>
          </w:r>
        </w:p>
      </w:tc>
    </w:tr>
    <w:tr w:rsidR="009A63DB" w14:paraId="49118E68" w14:textId="77777777">
      <w:trPr>
        <w:gridAfter w:val="1"/>
        <w:wAfter w:w="4500" w:type="dxa"/>
        <w:tblHeader/>
      </w:trPr>
      <w:tc>
        <w:tcPr>
          <w:tcW w:w="4500" w:type="dxa"/>
        </w:tcPr>
        <w:p w14:paraId="5342E9D6" w14:textId="77777777" w:rsidR="009A63DB" w:rsidRDefault="009A63DB">
          <w:pPr>
            <w:pStyle w:val="paragraphNormalCustomNoSpace"/>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AA054C"/>
    <w:multiLevelType w:val="multilevel"/>
    <w:tmpl w:val="AC14EC14"/>
    <w:lvl w:ilvl="0">
      <w:start w:val="1"/>
      <w:numFmt w:val="lowerLetter"/>
      <w:lvlText w:val="%1."/>
      <w:lvlJc w:val="left"/>
      <w:pPr>
        <w:tabs>
          <w:tab w:val="num" w:pos="360"/>
        </w:tabs>
        <w:ind w:left="360" w:hanging="360"/>
      </w:pPr>
    </w:lvl>
    <w:lvl w:ilvl="1">
      <w:start w:val="1"/>
      <w:numFmt w:val="lowerLetter"/>
      <w:lvlText w:val="%1."/>
      <w:lvlJc w:val="left"/>
      <w:pPr>
        <w:tabs>
          <w:tab w:val="num" w:pos="360"/>
        </w:tabs>
        <w:ind w:left="360" w:hanging="360"/>
      </w:pPr>
    </w:lvl>
    <w:lvl w:ilvl="2">
      <w:start w:val="1"/>
      <w:numFmt w:val="lowerLetter"/>
      <w:lvlText w:val="%2)"/>
      <w:lvlJc w:val="left"/>
      <w:pPr>
        <w:tabs>
          <w:tab w:val="num" w:pos="360"/>
        </w:tabs>
        <w:ind w:left="360" w:hanging="360"/>
      </w:pPr>
    </w:lvl>
    <w:lvl w:ilvl="3">
      <w:start w:val="1"/>
      <w:numFmt w:val="lowerLetter"/>
      <w:lvlText w:val="%2)"/>
      <w:lvlJc w:val="left"/>
      <w:pPr>
        <w:tabs>
          <w:tab w:val="num" w:pos="360"/>
        </w:tabs>
        <w:ind w:left="360" w:hanging="360"/>
      </w:pPr>
    </w:lvl>
    <w:lvl w:ilvl="4">
      <w:start w:val="1"/>
      <w:numFmt w:val="lowerLetter"/>
      <w:lvlText w:val="%3)"/>
      <w:lvlJc w:val="left"/>
      <w:pPr>
        <w:tabs>
          <w:tab w:val="num" w:pos="720"/>
        </w:tabs>
        <w:ind w:left="72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4A6F73B"/>
    <w:multiLevelType w:val="hybridMultilevel"/>
    <w:tmpl w:val="F75887E4"/>
    <w:lvl w:ilvl="0" w:tplc="C61830B2">
      <w:start w:val="1"/>
      <w:numFmt w:val="bullet"/>
      <w:lvlText w:val=""/>
      <w:lvlJc w:val="left"/>
      <w:pPr>
        <w:tabs>
          <w:tab w:val="num" w:pos="720"/>
        </w:tabs>
        <w:ind w:left="720" w:hanging="360"/>
      </w:pPr>
      <w:rPr>
        <w:rFonts w:ascii="Symbol" w:hAnsi="Symbol" w:cs="Symbol" w:hint="default"/>
      </w:rPr>
    </w:lvl>
    <w:lvl w:ilvl="1" w:tplc="7C843704">
      <w:start w:val="1"/>
      <w:numFmt w:val="bullet"/>
      <w:lvlText w:val="o"/>
      <w:lvlJc w:val="left"/>
      <w:pPr>
        <w:tabs>
          <w:tab w:val="num" w:pos="1440"/>
        </w:tabs>
        <w:ind w:left="1440" w:hanging="360"/>
      </w:pPr>
      <w:rPr>
        <w:rFonts w:ascii="Courier New" w:hAnsi="Courier New" w:cs="Courier New" w:hint="default"/>
      </w:rPr>
    </w:lvl>
    <w:lvl w:ilvl="2" w:tplc="0E40124C">
      <w:start w:val="1"/>
      <w:numFmt w:val="bullet"/>
      <w:lvlText w:val=""/>
      <w:lvlJc w:val="left"/>
      <w:pPr>
        <w:tabs>
          <w:tab w:val="num" w:pos="2160"/>
        </w:tabs>
        <w:ind w:left="2160" w:hanging="360"/>
      </w:pPr>
      <w:rPr>
        <w:rFonts w:ascii="Wingdings" w:hAnsi="Wingdings" w:cs="Wingdings" w:hint="default"/>
      </w:rPr>
    </w:lvl>
    <w:lvl w:ilvl="3" w:tplc="4E78AF98">
      <w:start w:val="1"/>
      <w:numFmt w:val="bullet"/>
      <w:lvlText w:val=""/>
      <w:lvlJc w:val="left"/>
      <w:pPr>
        <w:tabs>
          <w:tab w:val="num" w:pos="2880"/>
        </w:tabs>
        <w:ind w:left="2880" w:hanging="360"/>
      </w:pPr>
      <w:rPr>
        <w:rFonts w:ascii="Symbol" w:hAnsi="Symbol" w:cs="Symbol" w:hint="default"/>
      </w:rPr>
    </w:lvl>
    <w:lvl w:ilvl="4" w:tplc="D0FAB998">
      <w:start w:val="1"/>
      <w:numFmt w:val="bullet"/>
      <w:lvlText w:val="o"/>
      <w:lvlJc w:val="left"/>
      <w:pPr>
        <w:tabs>
          <w:tab w:val="num" w:pos="3600"/>
        </w:tabs>
        <w:ind w:left="3600" w:hanging="360"/>
      </w:pPr>
      <w:rPr>
        <w:rFonts w:ascii="Courier New" w:hAnsi="Courier New" w:cs="Courier New" w:hint="default"/>
      </w:rPr>
    </w:lvl>
    <w:lvl w:ilvl="5" w:tplc="B658D746">
      <w:start w:val="1"/>
      <w:numFmt w:val="bullet"/>
      <w:lvlText w:val=""/>
      <w:lvlJc w:val="left"/>
      <w:pPr>
        <w:tabs>
          <w:tab w:val="num" w:pos="4320"/>
        </w:tabs>
        <w:ind w:left="4320" w:hanging="360"/>
      </w:pPr>
      <w:rPr>
        <w:rFonts w:ascii="Wingdings" w:hAnsi="Wingdings" w:cs="Wingdings" w:hint="default"/>
      </w:rPr>
    </w:lvl>
    <w:lvl w:ilvl="6" w:tplc="26781F1C">
      <w:start w:val="1"/>
      <w:numFmt w:val="bullet"/>
      <w:lvlText w:val=""/>
      <w:lvlJc w:val="left"/>
      <w:pPr>
        <w:tabs>
          <w:tab w:val="num" w:pos="5040"/>
        </w:tabs>
        <w:ind w:left="5040" w:hanging="360"/>
      </w:pPr>
      <w:rPr>
        <w:rFonts w:ascii="Symbol" w:hAnsi="Symbol" w:cs="Symbol" w:hint="default"/>
      </w:rPr>
    </w:lvl>
    <w:lvl w:ilvl="7" w:tplc="ECB8DE30">
      <w:start w:val="1"/>
      <w:numFmt w:val="bullet"/>
      <w:lvlText w:val="o"/>
      <w:lvlJc w:val="left"/>
      <w:pPr>
        <w:tabs>
          <w:tab w:val="num" w:pos="5760"/>
        </w:tabs>
        <w:ind w:left="5760" w:hanging="360"/>
      </w:pPr>
      <w:rPr>
        <w:rFonts w:ascii="Courier New" w:hAnsi="Courier New" w:cs="Courier New" w:hint="default"/>
      </w:rPr>
    </w:lvl>
    <w:lvl w:ilvl="8" w:tplc="98F6B956">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C6B86E09"/>
    <w:multiLevelType w:val="hybridMultilevel"/>
    <w:tmpl w:val="01E2AAAE"/>
    <w:lvl w:ilvl="0" w:tplc="5F06DF1E">
      <w:start w:val="1"/>
      <w:numFmt w:val="bullet"/>
      <w:lvlText w:val=""/>
      <w:lvlJc w:val="left"/>
      <w:pPr>
        <w:tabs>
          <w:tab w:val="num" w:pos="720"/>
        </w:tabs>
        <w:ind w:left="720" w:hanging="360"/>
      </w:pPr>
      <w:rPr>
        <w:rFonts w:ascii="Symbol" w:hAnsi="Symbol" w:cs="Symbol" w:hint="default"/>
      </w:rPr>
    </w:lvl>
    <w:lvl w:ilvl="1" w:tplc="09125852">
      <w:start w:val="1"/>
      <w:numFmt w:val="bullet"/>
      <w:lvlText w:val="o"/>
      <w:lvlJc w:val="left"/>
      <w:pPr>
        <w:tabs>
          <w:tab w:val="num" w:pos="1440"/>
        </w:tabs>
        <w:ind w:left="1440" w:hanging="360"/>
      </w:pPr>
      <w:rPr>
        <w:rFonts w:ascii="Courier New" w:hAnsi="Courier New" w:cs="Courier New" w:hint="default"/>
      </w:rPr>
    </w:lvl>
    <w:lvl w:ilvl="2" w:tplc="C492ACFC">
      <w:start w:val="1"/>
      <w:numFmt w:val="bullet"/>
      <w:lvlText w:val=""/>
      <w:lvlJc w:val="left"/>
      <w:pPr>
        <w:tabs>
          <w:tab w:val="num" w:pos="2160"/>
        </w:tabs>
        <w:ind w:left="2160" w:hanging="360"/>
      </w:pPr>
      <w:rPr>
        <w:rFonts w:ascii="Wingdings" w:hAnsi="Wingdings" w:cs="Wingdings" w:hint="default"/>
      </w:rPr>
    </w:lvl>
    <w:lvl w:ilvl="3" w:tplc="BA2229DC">
      <w:start w:val="1"/>
      <w:numFmt w:val="bullet"/>
      <w:lvlText w:val=""/>
      <w:lvlJc w:val="left"/>
      <w:pPr>
        <w:tabs>
          <w:tab w:val="num" w:pos="2880"/>
        </w:tabs>
        <w:ind w:left="2880" w:hanging="360"/>
      </w:pPr>
      <w:rPr>
        <w:rFonts w:ascii="Symbol" w:hAnsi="Symbol" w:cs="Symbol" w:hint="default"/>
      </w:rPr>
    </w:lvl>
    <w:lvl w:ilvl="4" w:tplc="4D728576">
      <w:start w:val="1"/>
      <w:numFmt w:val="bullet"/>
      <w:lvlText w:val="o"/>
      <w:lvlJc w:val="left"/>
      <w:pPr>
        <w:tabs>
          <w:tab w:val="num" w:pos="3600"/>
        </w:tabs>
        <w:ind w:left="3600" w:hanging="360"/>
      </w:pPr>
      <w:rPr>
        <w:rFonts w:ascii="Courier New" w:hAnsi="Courier New" w:cs="Courier New" w:hint="default"/>
      </w:rPr>
    </w:lvl>
    <w:lvl w:ilvl="5" w:tplc="721AC3C2">
      <w:start w:val="1"/>
      <w:numFmt w:val="bullet"/>
      <w:lvlText w:val=""/>
      <w:lvlJc w:val="left"/>
      <w:pPr>
        <w:tabs>
          <w:tab w:val="num" w:pos="4320"/>
        </w:tabs>
        <w:ind w:left="4320" w:hanging="360"/>
      </w:pPr>
      <w:rPr>
        <w:rFonts w:ascii="Wingdings" w:hAnsi="Wingdings" w:cs="Wingdings" w:hint="default"/>
      </w:rPr>
    </w:lvl>
    <w:lvl w:ilvl="6" w:tplc="9A80B642">
      <w:start w:val="1"/>
      <w:numFmt w:val="bullet"/>
      <w:lvlText w:val=""/>
      <w:lvlJc w:val="left"/>
      <w:pPr>
        <w:tabs>
          <w:tab w:val="num" w:pos="5040"/>
        </w:tabs>
        <w:ind w:left="5040" w:hanging="360"/>
      </w:pPr>
      <w:rPr>
        <w:rFonts w:ascii="Symbol" w:hAnsi="Symbol" w:cs="Symbol" w:hint="default"/>
      </w:rPr>
    </w:lvl>
    <w:lvl w:ilvl="7" w:tplc="73949928">
      <w:start w:val="1"/>
      <w:numFmt w:val="bullet"/>
      <w:lvlText w:val="o"/>
      <w:lvlJc w:val="left"/>
      <w:pPr>
        <w:tabs>
          <w:tab w:val="num" w:pos="5760"/>
        </w:tabs>
        <w:ind w:left="5760" w:hanging="360"/>
      </w:pPr>
      <w:rPr>
        <w:rFonts w:ascii="Courier New" w:hAnsi="Courier New" w:cs="Courier New" w:hint="default"/>
      </w:rPr>
    </w:lvl>
    <w:lvl w:ilvl="8" w:tplc="090A1290">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D4727F65"/>
    <w:multiLevelType w:val="multilevel"/>
    <w:tmpl w:val="8BA6F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D767A574"/>
    <w:multiLevelType w:val="multilevel"/>
    <w:tmpl w:val="4296E778"/>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09E23BD"/>
    <w:multiLevelType w:val="multilevel"/>
    <w:tmpl w:val="530C564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EB31D60A"/>
    <w:multiLevelType w:val="hybridMultilevel"/>
    <w:tmpl w:val="7A686638"/>
    <w:lvl w:ilvl="0" w:tplc="CF9ADC46">
      <w:start w:val="1"/>
      <w:numFmt w:val="bullet"/>
      <w:lvlText w:val=""/>
      <w:lvlJc w:val="left"/>
      <w:pPr>
        <w:tabs>
          <w:tab w:val="num" w:pos="720"/>
        </w:tabs>
        <w:ind w:left="720" w:hanging="360"/>
      </w:pPr>
      <w:rPr>
        <w:rFonts w:ascii="Symbol" w:hAnsi="Symbol" w:cs="Symbol" w:hint="default"/>
      </w:rPr>
    </w:lvl>
    <w:lvl w:ilvl="1" w:tplc="E51E3D7E">
      <w:start w:val="1"/>
      <w:numFmt w:val="bullet"/>
      <w:lvlText w:val="o"/>
      <w:lvlJc w:val="left"/>
      <w:pPr>
        <w:tabs>
          <w:tab w:val="num" w:pos="1440"/>
        </w:tabs>
        <w:ind w:left="1440" w:hanging="360"/>
      </w:pPr>
      <w:rPr>
        <w:rFonts w:ascii="Courier New" w:hAnsi="Courier New" w:cs="Courier New" w:hint="default"/>
      </w:rPr>
    </w:lvl>
    <w:lvl w:ilvl="2" w:tplc="93ACC988">
      <w:start w:val="1"/>
      <w:numFmt w:val="bullet"/>
      <w:lvlText w:val=""/>
      <w:lvlJc w:val="left"/>
      <w:pPr>
        <w:tabs>
          <w:tab w:val="num" w:pos="2160"/>
        </w:tabs>
        <w:ind w:left="2160" w:hanging="360"/>
      </w:pPr>
      <w:rPr>
        <w:rFonts w:ascii="Wingdings" w:hAnsi="Wingdings" w:cs="Wingdings" w:hint="default"/>
      </w:rPr>
    </w:lvl>
    <w:lvl w:ilvl="3" w:tplc="208CE47E">
      <w:start w:val="1"/>
      <w:numFmt w:val="bullet"/>
      <w:lvlText w:val=""/>
      <w:lvlJc w:val="left"/>
      <w:pPr>
        <w:tabs>
          <w:tab w:val="num" w:pos="2880"/>
        </w:tabs>
        <w:ind w:left="2880" w:hanging="360"/>
      </w:pPr>
      <w:rPr>
        <w:rFonts w:ascii="Symbol" w:hAnsi="Symbol" w:cs="Symbol" w:hint="default"/>
      </w:rPr>
    </w:lvl>
    <w:lvl w:ilvl="4" w:tplc="557AB5A4">
      <w:start w:val="1"/>
      <w:numFmt w:val="bullet"/>
      <w:lvlText w:val="o"/>
      <w:lvlJc w:val="left"/>
      <w:pPr>
        <w:tabs>
          <w:tab w:val="num" w:pos="3600"/>
        </w:tabs>
        <w:ind w:left="3600" w:hanging="360"/>
      </w:pPr>
      <w:rPr>
        <w:rFonts w:ascii="Courier New" w:hAnsi="Courier New" w:cs="Courier New" w:hint="default"/>
      </w:rPr>
    </w:lvl>
    <w:lvl w:ilvl="5" w:tplc="F5AEC6B2">
      <w:start w:val="1"/>
      <w:numFmt w:val="bullet"/>
      <w:lvlText w:val=""/>
      <w:lvlJc w:val="left"/>
      <w:pPr>
        <w:tabs>
          <w:tab w:val="num" w:pos="4320"/>
        </w:tabs>
        <w:ind w:left="4320" w:hanging="360"/>
      </w:pPr>
      <w:rPr>
        <w:rFonts w:ascii="Wingdings" w:hAnsi="Wingdings" w:cs="Wingdings" w:hint="default"/>
      </w:rPr>
    </w:lvl>
    <w:lvl w:ilvl="6" w:tplc="53CABCE4">
      <w:start w:val="1"/>
      <w:numFmt w:val="bullet"/>
      <w:lvlText w:val=""/>
      <w:lvlJc w:val="left"/>
      <w:pPr>
        <w:tabs>
          <w:tab w:val="num" w:pos="5040"/>
        </w:tabs>
        <w:ind w:left="5040" w:hanging="360"/>
      </w:pPr>
      <w:rPr>
        <w:rFonts w:ascii="Symbol" w:hAnsi="Symbol" w:cs="Symbol" w:hint="default"/>
      </w:rPr>
    </w:lvl>
    <w:lvl w:ilvl="7" w:tplc="016CD370">
      <w:start w:val="1"/>
      <w:numFmt w:val="bullet"/>
      <w:lvlText w:val="o"/>
      <w:lvlJc w:val="left"/>
      <w:pPr>
        <w:tabs>
          <w:tab w:val="num" w:pos="5760"/>
        </w:tabs>
        <w:ind w:left="5760" w:hanging="360"/>
      </w:pPr>
      <w:rPr>
        <w:rFonts w:ascii="Courier New" w:hAnsi="Courier New" w:cs="Courier New" w:hint="default"/>
      </w:rPr>
    </w:lvl>
    <w:lvl w:ilvl="8" w:tplc="F94EDA6C">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F56224FD"/>
    <w:multiLevelType w:val="multilevel"/>
    <w:tmpl w:val="7124F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F91EAA55"/>
    <w:multiLevelType w:val="multilevel"/>
    <w:tmpl w:val="67C423B8"/>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1AE0DC5"/>
    <w:multiLevelType w:val="hybridMultilevel"/>
    <w:tmpl w:val="D6A40C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42153D0"/>
    <w:multiLevelType w:val="multilevel"/>
    <w:tmpl w:val="21FAD16A"/>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3)"/>
      <w:lvlJc w:val="left"/>
      <w:pPr>
        <w:tabs>
          <w:tab w:val="num" w:pos="720"/>
        </w:tabs>
        <w:ind w:left="72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4CA5F4C"/>
    <w:multiLevelType w:val="multilevel"/>
    <w:tmpl w:val="7D24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414C7C"/>
    <w:multiLevelType w:val="multilevel"/>
    <w:tmpl w:val="DBB8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B23DC2"/>
    <w:multiLevelType w:val="multilevel"/>
    <w:tmpl w:val="F816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1E086A"/>
    <w:multiLevelType w:val="hybridMultilevel"/>
    <w:tmpl w:val="E58CF052"/>
    <w:lvl w:ilvl="0" w:tplc="9EEE77B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032E2D9"/>
    <w:multiLevelType w:val="multilevel"/>
    <w:tmpl w:val="45DEE4A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8256F70"/>
    <w:multiLevelType w:val="hybridMultilevel"/>
    <w:tmpl w:val="BD78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764367"/>
    <w:multiLevelType w:val="multilevel"/>
    <w:tmpl w:val="D096BD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15B5144"/>
    <w:multiLevelType w:val="hybridMultilevel"/>
    <w:tmpl w:val="A8486ADA"/>
    <w:lvl w:ilvl="0" w:tplc="9EEE77B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A13A8"/>
    <w:multiLevelType w:val="hybridMultilevel"/>
    <w:tmpl w:val="6AF4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9586CF"/>
    <w:multiLevelType w:val="hybridMultilevel"/>
    <w:tmpl w:val="8EE0B41E"/>
    <w:lvl w:ilvl="0" w:tplc="8B5CDE94">
      <w:start w:val="1"/>
      <w:numFmt w:val="bullet"/>
      <w:lvlText w:val=""/>
      <w:lvlJc w:val="left"/>
      <w:pPr>
        <w:tabs>
          <w:tab w:val="num" w:pos="720"/>
        </w:tabs>
        <w:ind w:left="720" w:hanging="360"/>
      </w:pPr>
      <w:rPr>
        <w:rFonts w:ascii="Symbol" w:hAnsi="Symbol" w:cs="Symbol" w:hint="default"/>
      </w:rPr>
    </w:lvl>
    <w:lvl w:ilvl="1" w:tplc="79AE9D10">
      <w:start w:val="1"/>
      <w:numFmt w:val="bullet"/>
      <w:lvlText w:val="o"/>
      <w:lvlJc w:val="left"/>
      <w:pPr>
        <w:tabs>
          <w:tab w:val="num" w:pos="1440"/>
        </w:tabs>
        <w:ind w:left="1440" w:hanging="360"/>
      </w:pPr>
      <w:rPr>
        <w:rFonts w:ascii="Courier New" w:hAnsi="Courier New" w:cs="Courier New" w:hint="default"/>
      </w:rPr>
    </w:lvl>
    <w:lvl w:ilvl="2" w:tplc="EAD456C8">
      <w:start w:val="1"/>
      <w:numFmt w:val="bullet"/>
      <w:lvlText w:val=""/>
      <w:lvlJc w:val="left"/>
      <w:pPr>
        <w:tabs>
          <w:tab w:val="num" w:pos="2160"/>
        </w:tabs>
        <w:ind w:left="2160" w:hanging="360"/>
      </w:pPr>
      <w:rPr>
        <w:rFonts w:ascii="Wingdings" w:hAnsi="Wingdings" w:cs="Wingdings" w:hint="default"/>
      </w:rPr>
    </w:lvl>
    <w:lvl w:ilvl="3" w:tplc="CF9E5ADA">
      <w:start w:val="1"/>
      <w:numFmt w:val="bullet"/>
      <w:lvlText w:val=""/>
      <w:lvlJc w:val="left"/>
      <w:pPr>
        <w:tabs>
          <w:tab w:val="num" w:pos="2880"/>
        </w:tabs>
        <w:ind w:left="2880" w:hanging="360"/>
      </w:pPr>
      <w:rPr>
        <w:rFonts w:ascii="Symbol" w:hAnsi="Symbol" w:cs="Symbol" w:hint="default"/>
      </w:rPr>
    </w:lvl>
    <w:lvl w:ilvl="4" w:tplc="BFD497E2">
      <w:start w:val="1"/>
      <w:numFmt w:val="bullet"/>
      <w:lvlText w:val="o"/>
      <w:lvlJc w:val="left"/>
      <w:pPr>
        <w:tabs>
          <w:tab w:val="num" w:pos="3600"/>
        </w:tabs>
        <w:ind w:left="3600" w:hanging="360"/>
      </w:pPr>
      <w:rPr>
        <w:rFonts w:ascii="Courier New" w:hAnsi="Courier New" w:cs="Courier New" w:hint="default"/>
      </w:rPr>
    </w:lvl>
    <w:lvl w:ilvl="5" w:tplc="46A831E2">
      <w:start w:val="1"/>
      <w:numFmt w:val="bullet"/>
      <w:lvlText w:val=""/>
      <w:lvlJc w:val="left"/>
      <w:pPr>
        <w:tabs>
          <w:tab w:val="num" w:pos="4320"/>
        </w:tabs>
        <w:ind w:left="4320" w:hanging="360"/>
      </w:pPr>
      <w:rPr>
        <w:rFonts w:ascii="Wingdings" w:hAnsi="Wingdings" w:cs="Wingdings" w:hint="default"/>
      </w:rPr>
    </w:lvl>
    <w:lvl w:ilvl="6" w:tplc="FF7CE766">
      <w:start w:val="1"/>
      <w:numFmt w:val="bullet"/>
      <w:lvlText w:val=""/>
      <w:lvlJc w:val="left"/>
      <w:pPr>
        <w:tabs>
          <w:tab w:val="num" w:pos="5040"/>
        </w:tabs>
        <w:ind w:left="5040" w:hanging="360"/>
      </w:pPr>
      <w:rPr>
        <w:rFonts w:ascii="Symbol" w:hAnsi="Symbol" w:cs="Symbol" w:hint="default"/>
      </w:rPr>
    </w:lvl>
    <w:lvl w:ilvl="7" w:tplc="D7A6BDA2">
      <w:start w:val="1"/>
      <w:numFmt w:val="bullet"/>
      <w:lvlText w:val="o"/>
      <w:lvlJc w:val="left"/>
      <w:pPr>
        <w:tabs>
          <w:tab w:val="num" w:pos="5760"/>
        </w:tabs>
        <w:ind w:left="5760" w:hanging="360"/>
      </w:pPr>
      <w:rPr>
        <w:rFonts w:ascii="Courier New" w:hAnsi="Courier New" w:cs="Courier New" w:hint="default"/>
      </w:rPr>
    </w:lvl>
    <w:lvl w:ilvl="8" w:tplc="A3522286">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9334079"/>
    <w:multiLevelType w:val="hybridMultilevel"/>
    <w:tmpl w:val="2E9ED0E2"/>
    <w:lvl w:ilvl="0" w:tplc="9EEE77B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A3BEEF"/>
    <w:multiLevelType w:val="hybridMultilevel"/>
    <w:tmpl w:val="5C1055A0"/>
    <w:lvl w:ilvl="0" w:tplc="38BE5D50">
      <w:start w:val="1"/>
      <w:numFmt w:val="bullet"/>
      <w:lvlText w:val=""/>
      <w:lvlJc w:val="left"/>
      <w:pPr>
        <w:tabs>
          <w:tab w:val="num" w:pos="720"/>
        </w:tabs>
        <w:ind w:left="720" w:hanging="360"/>
      </w:pPr>
      <w:rPr>
        <w:rFonts w:ascii="Symbol" w:hAnsi="Symbol" w:cs="Symbol" w:hint="default"/>
      </w:rPr>
    </w:lvl>
    <w:lvl w:ilvl="1" w:tplc="2966B3EE">
      <w:start w:val="1"/>
      <w:numFmt w:val="bullet"/>
      <w:lvlText w:val="o"/>
      <w:lvlJc w:val="left"/>
      <w:pPr>
        <w:tabs>
          <w:tab w:val="num" w:pos="1440"/>
        </w:tabs>
        <w:ind w:left="1440" w:hanging="360"/>
      </w:pPr>
      <w:rPr>
        <w:rFonts w:ascii="Courier New" w:hAnsi="Courier New" w:cs="Courier New" w:hint="default"/>
      </w:rPr>
    </w:lvl>
    <w:lvl w:ilvl="2" w:tplc="3886F1AA">
      <w:start w:val="1"/>
      <w:numFmt w:val="bullet"/>
      <w:lvlText w:val=""/>
      <w:lvlJc w:val="left"/>
      <w:pPr>
        <w:tabs>
          <w:tab w:val="num" w:pos="2160"/>
        </w:tabs>
        <w:ind w:left="2160" w:hanging="360"/>
      </w:pPr>
      <w:rPr>
        <w:rFonts w:ascii="Wingdings" w:hAnsi="Wingdings" w:cs="Wingdings" w:hint="default"/>
      </w:rPr>
    </w:lvl>
    <w:lvl w:ilvl="3" w:tplc="CAB051FE">
      <w:start w:val="1"/>
      <w:numFmt w:val="bullet"/>
      <w:lvlText w:val=""/>
      <w:lvlJc w:val="left"/>
      <w:pPr>
        <w:tabs>
          <w:tab w:val="num" w:pos="2880"/>
        </w:tabs>
        <w:ind w:left="2880" w:hanging="360"/>
      </w:pPr>
      <w:rPr>
        <w:rFonts w:ascii="Symbol" w:hAnsi="Symbol" w:cs="Symbol" w:hint="default"/>
      </w:rPr>
    </w:lvl>
    <w:lvl w:ilvl="4" w:tplc="0958C386">
      <w:start w:val="1"/>
      <w:numFmt w:val="bullet"/>
      <w:lvlText w:val="o"/>
      <w:lvlJc w:val="left"/>
      <w:pPr>
        <w:tabs>
          <w:tab w:val="num" w:pos="3600"/>
        </w:tabs>
        <w:ind w:left="3600" w:hanging="360"/>
      </w:pPr>
      <w:rPr>
        <w:rFonts w:ascii="Courier New" w:hAnsi="Courier New" w:cs="Courier New" w:hint="default"/>
      </w:rPr>
    </w:lvl>
    <w:lvl w:ilvl="5" w:tplc="9B64CF0C">
      <w:start w:val="1"/>
      <w:numFmt w:val="bullet"/>
      <w:lvlText w:val=""/>
      <w:lvlJc w:val="left"/>
      <w:pPr>
        <w:tabs>
          <w:tab w:val="num" w:pos="4320"/>
        </w:tabs>
        <w:ind w:left="4320" w:hanging="360"/>
      </w:pPr>
      <w:rPr>
        <w:rFonts w:ascii="Wingdings" w:hAnsi="Wingdings" w:cs="Wingdings" w:hint="default"/>
      </w:rPr>
    </w:lvl>
    <w:lvl w:ilvl="6" w:tplc="8D94F290">
      <w:start w:val="1"/>
      <w:numFmt w:val="bullet"/>
      <w:lvlText w:val=""/>
      <w:lvlJc w:val="left"/>
      <w:pPr>
        <w:tabs>
          <w:tab w:val="num" w:pos="5040"/>
        </w:tabs>
        <w:ind w:left="5040" w:hanging="360"/>
      </w:pPr>
      <w:rPr>
        <w:rFonts w:ascii="Symbol" w:hAnsi="Symbol" w:cs="Symbol" w:hint="default"/>
      </w:rPr>
    </w:lvl>
    <w:lvl w:ilvl="7" w:tplc="05A601B4">
      <w:start w:val="1"/>
      <w:numFmt w:val="bullet"/>
      <w:lvlText w:val="o"/>
      <w:lvlJc w:val="left"/>
      <w:pPr>
        <w:tabs>
          <w:tab w:val="num" w:pos="5760"/>
        </w:tabs>
        <w:ind w:left="5760" w:hanging="360"/>
      </w:pPr>
      <w:rPr>
        <w:rFonts w:ascii="Courier New" w:hAnsi="Courier New" w:cs="Courier New" w:hint="default"/>
      </w:rPr>
    </w:lvl>
    <w:lvl w:ilvl="8" w:tplc="C5D62EF6">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2CA14868"/>
    <w:multiLevelType w:val="hybridMultilevel"/>
    <w:tmpl w:val="F8D2399E"/>
    <w:lvl w:ilvl="0" w:tplc="9EEE77B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CF6C7D"/>
    <w:multiLevelType w:val="hybridMultilevel"/>
    <w:tmpl w:val="68BA1FEC"/>
    <w:lvl w:ilvl="0" w:tplc="9EEE77B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A11363"/>
    <w:multiLevelType w:val="hybridMultilevel"/>
    <w:tmpl w:val="F620E31E"/>
    <w:lvl w:ilvl="0" w:tplc="798A0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1006F"/>
    <w:multiLevelType w:val="hybridMultilevel"/>
    <w:tmpl w:val="BE8440C2"/>
    <w:lvl w:ilvl="0" w:tplc="9EEE77B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D00639"/>
    <w:multiLevelType w:val="hybridMultilevel"/>
    <w:tmpl w:val="C8B4206A"/>
    <w:lvl w:ilvl="0" w:tplc="9EEE77B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86AA3"/>
    <w:multiLevelType w:val="hybridMultilevel"/>
    <w:tmpl w:val="563C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9C25B8"/>
    <w:multiLevelType w:val="hybridMultilevel"/>
    <w:tmpl w:val="94305C40"/>
    <w:lvl w:ilvl="0" w:tplc="9EEE77B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4618E"/>
    <w:multiLevelType w:val="multilevel"/>
    <w:tmpl w:val="7EF4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4A7641"/>
    <w:multiLevelType w:val="hybridMultilevel"/>
    <w:tmpl w:val="DDEA0D48"/>
    <w:lvl w:ilvl="0" w:tplc="9EEE77B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C847D"/>
    <w:multiLevelType w:val="hybridMultilevel"/>
    <w:tmpl w:val="84D089B6"/>
    <w:lvl w:ilvl="0" w:tplc="8C8EC046">
      <w:start w:val="1"/>
      <w:numFmt w:val="bullet"/>
      <w:lvlText w:val=""/>
      <w:lvlJc w:val="left"/>
      <w:pPr>
        <w:tabs>
          <w:tab w:val="num" w:pos="720"/>
        </w:tabs>
        <w:ind w:left="720" w:hanging="360"/>
      </w:pPr>
      <w:rPr>
        <w:rFonts w:ascii="Wingdings" w:hAnsi="Wingdings" w:cs="Wingdings" w:hint="default"/>
      </w:rPr>
    </w:lvl>
    <w:lvl w:ilvl="1" w:tplc="CC4E67CC">
      <w:start w:val="1"/>
      <w:numFmt w:val="bullet"/>
      <w:lvlText w:val="o"/>
      <w:lvlJc w:val="left"/>
      <w:pPr>
        <w:tabs>
          <w:tab w:val="num" w:pos="1440"/>
        </w:tabs>
        <w:ind w:left="1440" w:hanging="360"/>
      </w:pPr>
      <w:rPr>
        <w:rFonts w:ascii="Courier New" w:hAnsi="Courier New" w:cs="Courier New" w:hint="default"/>
      </w:rPr>
    </w:lvl>
    <w:lvl w:ilvl="2" w:tplc="91061156">
      <w:start w:val="1"/>
      <w:numFmt w:val="bullet"/>
      <w:lvlText w:val=""/>
      <w:lvlJc w:val="left"/>
      <w:pPr>
        <w:tabs>
          <w:tab w:val="num" w:pos="2160"/>
        </w:tabs>
        <w:ind w:left="2160" w:hanging="360"/>
      </w:pPr>
      <w:rPr>
        <w:rFonts w:ascii="Wingdings" w:hAnsi="Wingdings" w:cs="Wingdings" w:hint="default"/>
      </w:rPr>
    </w:lvl>
    <w:lvl w:ilvl="3" w:tplc="625AB680">
      <w:start w:val="1"/>
      <w:numFmt w:val="bullet"/>
      <w:lvlText w:val=""/>
      <w:lvlJc w:val="left"/>
      <w:pPr>
        <w:tabs>
          <w:tab w:val="num" w:pos="2880"/>
        </w:tabs>
        <w:ind w:left="2880" w:hanging="360"/>
      </w:pPr>
      <w:rPr>
        <w:rFonts w:ascii="Symbol" w:hAnsi="Symbol" w:cs="Symbol" w:hint="default"/>
      </w:rPr>
    </w:lvl>
    <w:lvl w:ilvl="4" w:tplc="EF48429A">
      <w:start w:val="1"/>
      <w:numFmt w:val="bullet"/>
      <w:lvlText w:val="o"/>
      <w:lvlJc w:val="left"/>
      <w:pPr>
        <w:tabs>
          <w:tab w:val="num" w:pos="3600"/>
        </w:tabs>
        <w:ind w:left="3600" w:hanging="360"/>
      </w:pPr>
      <w:rPr>
        <w:rFonts w:ascii="Courier New" w:hAnsi="Courier New" w:cs="Courier New" w:hint="default"/>
      </w:rPr>
    </w:lvl>
    <w:lvl w:ilvl="5" w:tplc="63AC2E62">
      <w:start w:val="1"/>
      <w:numFmt w:val="bullet"/>
      <w:lvlText w:val=""/>
      <w:lvlJc w:val="left"/>
      <w:pPr>
        <w:tabs>
          <w:tab w:val="num" w:pos="4320"/>
        </w:tabs>
        <w:ind w:left="4320" w:hanging="360"/>
      </w:pPr>
      <w:rPr>
        <w:rFonts w:ascii="Wingdings" w:hAnsi="Wingdings" w:cs="Wingdings" w:hint="default"/>
      </w:rPr>
    </w:lvl>
    <w:lvl w:ilvl="6" w:tplc="D2408448">
      <w:start w:val="1"/>
      <w:numFmt w:val="bullet"/>
      <w:lvlText w:val=""/>
      <w:lvlJc w:val="left"/>
      <w:pPr>
        <w:tabs>
          <w:tab w:val="num" w:pos="5040"/>
        </w:tabs>
        <w:ind w:left="5040" w:hanging="360"/>
      </w:pPr>
      <w:rPr>
        <w:rFonts w:ascii="Symbol" w:hAnsi="Symbol" w:cs="Symbol" w:hint="default"/>
      </w:rPr>
    </w:lvl>
    <w:lvl w:ilvl="7" w:tplc="55283C66">
      <w:start w:val="1"/>
      <w:numFmt w:val="bullet"/>
      <w:lvlText w:val="o"/>
      <w:lvlJc w:val="left"/>
      <w:pPr>
        <w:tabs>
          <w:tab w:val="num" w:pos="5760"/>
        </w:tabs>
        <w:ind w:left="5760" w:hanging="360"/>
      </w:pPr>
      <w:rPr>
        <w:rFonts w:ascii="Courier New" w:hAnsi="Courier New" w:cs="Courier New" w:hint="default"/>
      </w:rPr>
    </w:lvl>
    <w:lvl w:ilvl="8" w:tplc="95A2E4CE">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DFC270A"/>
    <w:multiLevelType w:val="hybridMultilevel"/>
    <w:tmpl w:val="066A9100"/>
    <w:lvl w:ilvl="0" w:tplc="9EEE77B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62766"/>
    <w:multiLevelType w:val="multilevel"/>
    <w:tmpl w:val="7406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859D5D"/>
    <w:multiLevelType w:val="multilevel"/>
    <w:tmpl w:val="E9749EF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116E79"/>
    <w:multiLevelType w:val="hybridMultilevel"/>
    <w:tmpl w:val="C3D4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A0A02"/>
    <w:multiLevelType w:val="hybridMultilevel"/>
    <w:tmpl w:val="7C2AF9BC"/>
    <w:lvl w:ilvl="0" w:tplc="0C090005">
      <w:start w:val="1"/>
      <w:numFmt w:val="bullet"/>
      <w:lvlText w:val=""/>
      <w:lvlJc w:val="left"/>
      <w:pPr>
        <w:ind w:left="720" w:hanging="72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EA547C2"/>
    <w:multiLevelType w:val="hybridMultilevel"/>
    <w:tmpl w:val="CF5CA652"/>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55397182">
    <w:abstractNumId w:val="8"/>
  </w:num>
  <w:num w:numId="2" w16cid:durableId="588277735">
    <w:abstractNumId w:val="5"/>
  </w:num>
  <w:num w:numId="3" w16cid:durableId="927036001">
    <w:abstractNumId w:val="15"/>
  </w:num>
  <w:num w:numId="4" w16cid:durableId="1008210649">
    <w:abstractNumId w:val="35"/>
  </w:num>
  <w:num w:numId="5" w16cid:durableId="382605007">
    <w:abstractNumId w:val="4"/>
  </w:num>
  <w:num w:numId="6" w16cid:durableId="642077856">
    <w:abstractNumId w:val="0"/>
  </w:num>
  <w:num w:numId="7" w16cid:durableId="1014301726">
    <w:abstractNumId w:val="10"/>
  </w:num>
  <w:num w:numId="8" w16cid:durableId="423503593">
    <w:abstractNumId w:val="2"/>
  </w:num>
  <w:num w:numId="9" w16cid:durableId="248318936">
    <w:abstractNumId w:val="17"/>
  </w:num>
  <w:num w:numId="10" w16cid:durableId="1750495613">
    <w:abstractNumId w:val="3"/>
  </w:num>
  <w:num w:numId="11" w16cid:durableId="1898319422">
    <w:abstractNumId w:val="7"/>
  </w:num>
  <w:num w:numId="12" w16cid:durableId="999388770">
    <w:abstractNumId w:val="1"/>
  </w:num>
  <w:num w:numId="13" w16cid:durableId="1750999727">
    <w:abstractNumId w:val="6"/>
  </w:num>
  <w:num w:numId="14" w16cid:durableId="606960448">
    <w:abstractNumId w:val="22"/>
  </w:num>
  <w:num w:numId="15" w16cid:durableId="1092124088">
    <w:abstractNumId w:val="20"/>
  </w:num>
  <w:num w:numId="16" w16cid:durableId="1607537378">
    <w:abstractNumId w:val="32"/>
  </w:num>
  <w:num w:numId="17" w16cid:durableId="778528069">
    <w:abstractNumId w:val="33"/>
  </w:num>
  <w:num w:numId="18" w16cid:durableId="799492933">
    <w:abstractNumId w:val="38"/>
  </w:num>
  <w:num w:numId="19" w16cid:durableId="953293362">
    <w:abstractNumId w:val="24"/>
  </w:num>
  <w:num w:numId="20" w16cid:durableId="393092182">
    <w:abstractNumId w:val="26"/>
  </w:num>
  <w:num w:numId="21" w16cid:durableId="1782531614">
    <w:abstractNumId w:val="21"/>
  </w:num>
  <w:num w:numId="22" w16cid:durableId="819231893">
    <w:abstractNumId w:val="18"/>
  </w:num>
  <w:num w:numId="23" w16cid:durableId="48119732">
    <w:abstractNumId w:val="14"/>
  </w:num>
  <w:num w:numId="24" w16cid:durableId="755976838">
    <w:abstractNumId w:val="29"/>
  </w:num>
  <w:num w:numId="25" w16cid:durableId="1997687293">
    <w:abstractNumId w:val="23"/>
  </w:num>
  <w:num w:numId="26" w16cid:durableId="1394500459">
    <w:abstractNumId w:val="27"/>
  </w:num>
  <w:num w:numId="27" w16cid:durableId="828251748">
    <w:abstractNumId w:val="13"/>
  </w:num>
  <w:num w:numId="28" w16cid:durableId="1088431081">
    <w:abstractNumId w:val="11"/>
  </w:num>
  <w:num w:numId="29" w16cid:durableId="452864948">
    <w:abstractNumId w:val="12"/>
  </w:num>
  <w:num w:numId="30" w16cid:durableId="300355566">
    <w:abstractNumId w:val="30"/>
  </w:num>
  <w:num w:numId="31" w16cid:durableId="74405544">
    <w:abstractNumId w:val="34"/>
  </w:num>
  <w:num w:numId="32" w16cid:durableId="400911314">
    <w:abstractNumId w:val="16"/>
  </w:num>
  <w:num w:numId="33" w16cid:durableId="1208907963">
    <w:abstractNumId w:val="36"/>
  </w:num>
  <w:num w:numId="34" w16cid:durableId="401177809">
    <w:abstractNumId w:val="19"/>
  </w:num>
  <w:num w:numId="35" w16cid:durableId="101072781">
    <w:abstractNumId w:val="28"/>
  </w:num>
  <w:num w:numId="36" w16cid:durableId="699473087">
    <w:abstractNumId w:val="9"/>
  </w:num>
  <w:num w:numId="37" w16cid:durableId="340818564">
    <w:abstractNumId w:val="37"/>
  </w:num>
  <w:num w:numId="38" w16cid:durableId="1954899280">
    <w:abstractNumId w:val="25"/>
  </w:num>
  <w:num w:numId="39" w16cid:durableId="106784531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DB"/>
    <w:rsid w:val="00010C19"/>
    <w:rsid w:val="00055FFC"/>
    <w:rsid w:val="00056DAD"/>
    <w:rsid w:val="00065668"/>
    <w:rsid w:val="00071911"/>
    <w:rsid w:val="00075042"/>
    <w:rsid w:val="0011473B"/>
    <w:rsid w:val="00184782"/>
    <w:rsid w:val="001B4DD4"/>
    <w:rsid w:val="001C0E06"/>
    <w:rsid w:val="00305AE2"/>
    <w:rsid w:val="003B2464"/>
    <w:rsid w:val="003F15A6"/>
    <w:rsid w:val="00414612"/>
    <w:rsid w:val="00437056"/>
    <w:rsid w:val="00483C9F"/>
    <w:rsid w:val="004F458C"/>
    <w:rsid w:val="00503433"/>
    <w:rsid w:val="00597392"/>
    <w:rsid w:val="005D5CAD"/>
    <w:rsid w:val="005D77A5"/>
    <w:rsid w:val="005F143C"/>
    <w:rsid w:val="0063472E"/>
    <w:rsid w:val="00664E68"/>
    <w:rsid w:val="006A6784"/>
    <w:rsid w:val="006D2517"/>
    <w:rsid w:val="006D6189"/>
    <w:rsid w:val="007117EB"/>
    <w:rsid w:val="00721071"/>
    <w:rsid w:val="00795E4A"/>
    <w:rsid w:val="00822FEB"/>
    <w:rsid w:val="008F22B0"/>
    <w:rsid w:val="00946716"/>
    <w:rsid w:val="009A63DB"/>
    <w:rsid w:val="009E3BF6"/>
    <w:rsid w:val="00A034CA"/>
    <w:rsid w:val="00A50A0A"/>
    <w:rsid w:val="00A65819"/>
    <w:rsid w:val="00A86D44"/>
    <w:rsid w:val="00AF5E3E"/>
    <w:rsid w:val="00B06427"/>
    <w:rsid w:val="00B34A2C"/>
    <w:rsid w:val="00B5354D"/>
    <w:rsid w:val="00B81F50"/>
    <w:rsid w:val="00C84223"/>
    <w:rsid w:val="00CA0466"/>
    <w:rsid w:val="00CC0E27"/>
    <w:rsid w:val="00D56C84"/>
    <w:rsid w:val="00E46B95"/>
    <w:rsid w:val="00E97DFF"/>
    <w:rsid w:val="00EC559E"/>
    <w:rsid w:val="00F957AD"/>
    <w:rsid w:val="00FA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0F42A"/>
  <w15:docId w15:val="{44A14D7F-F3C8-414D-B744-EE094029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7EB"/>
    <w:pPr>
      <w:tabs>
        <w:tab w:val="left" w:pos="0"/>
        <w:tab w:val="center" w:pos="0"/>
        <w:tab w:val="right" w:pos="0"/>
      </w:tabs>
      <w:spacing w:before="240" w:after="240"/>
    </w:pPr>
    <w:rPr>
      <w:sz w:val="22"/>
    </w:rPr>
  </w:style>
  <w:style w:type="paragraph" w:styleId="Heading1">
    <w:name w:val="heading 1"/>
    <w:basedOn w:val="Normal"/>
    <w:uiPriority w:val="9"/>
    <w:qFormat/>
    <w:pPr>
      <w:spacing w:after="220" w:line="276" w:lineRule="auto"/>
      <w:jc w:val="center"/>
      <w:outlineLvl w:val="0"/>
    </w:pPr>
    <w:rPr>
      <w:b/>
      <w:bCs/>
      <w:sz w:val="48"/>
      <w:szCs w:val="48"/>
    </w:rPr>
  </w:style>
  <w:style w:type="paragraph" w:styleId="Heading2">
    <w:name w:val="heading 2"/>
    <w:basedOn w:val="Normal"/>
    <w:uiPriority w:val="9"/>
    <w:unhideWhenUsed/>
    <w:qFormat/>
    <w:pPr>
      <w:outlineLvl w:val="1"/>
    </w:pPr>
    <w:rPr>
      <w:b/>
      <w:bCs/>
      <w:sz w:val="32"/>
      <w:szCs w:val="32"/>
    </w:rPr>
  </w:style>
  <w:style w:type="paragraph" w:styleId="Heading3">
    <w:name w:val="heading 3"/>
    <w:basedOn w:val="Normal"/>
    <w:uiPriority w:val="9"/>
    <w:unhideWhenUsed/>
    <w:qFormat/>
    <w:pPr>
      <w:spacing w:line="276" w:lineRule="auto"/>
      <w:outlineLvl w:val="2"/>
    </w:pPr>
    <w:rPr>
      <w:b/>
      <w:bCs/>
      <w:sz w:val="28"/>
      <w:szCs w:val="28"/>
    </w:rPr>
  </w:style>
  <w:style w:type="paragraph" w:styleId="Heading4">
    <w:name w:val="heading 4"/>
    <w:basedOn w:val="Normal"/>
    <w:uiPriority w:val="9"/>
    <w:semiHidden/>
    <w:unhideWhenUsed/>
    <w:qFormat/>
    <w:pPr>
      <w:spacing w:line="276" w:lineRule="auto"/>
      <w:outlineLvl w:val="3"/>
    </w:pPr>
    <w:rPr>
      <w:b/>
      <w:bCs/>
      <w:sz w:val="26"/>
      <w:szCs w:val="26"/>
    </w:rPr>
  </w:style>
  <w:style w:type="paragraph" w:styleId="Heading5">
    <w:name w:val="heading 5"/>
    <w:basedOn w:val="Normal"/>
    <w:uiPriority w:val="9"/>
    <w:semiHidden/>
    <w:unhideWhenUsed/>
    <w:qFormat/>
    <w:pPr>
      <w:spacing w:line="276" w:lineRule="auto"/>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rFonts w:ascii="Calibri" w:eastAsia="Calibri" w:hAnsi="Calibri" w:cs="Calibri"/>
      <w:b/>
      <w:bCs/>
      <w:i/>
      <w:iCs/>
      <w:caps/>
      <w:smallCaps w:val="0"/>
      <w:strike w:val="0"/>
      <w:dstrike/>
      <w:sz w:val="32"/>
      <w:szCs w:val="32"/>
    </w:rPr>
  </w:style>
  <w:style w:type="character" w:customStyle="1" w:styleId="boldStyle">
    <w:name w:val="boldStyle"/>
    <w:rPr>
      <w:rFonts w:ascii="Calibri" w:eastAsia="Calibri" w:hAnsi="Calibri" w:cs="Calibri"/>
      <w:b/>
      <w:bCs/>
      <w:sz w:val="22"/>
      <w:szCs w:val="22"/>
    </w:rPr>
  </w:style>
  <w:style w:type="character" w:customStyle="1" w:styleId="greenbgStyle">
    <w:name w:val="greenbgStyle"/>
    <w:rPr>
      <w:shd w:val="clear" w:color="auto" w:fill="00FF00"/>
    </w:rPr>
  </w:style>
  <w:style w:type="character" w:customStyle="1" w:styleId="yellowbgStyle">
    <w:name w:val="yellowbgStyle"/>
    <w:rPr>
      <w:shd w:val="clear" w:color="auto" w:fill="FFFF00"/>
    </w:rPr>
  </w:style>
  <w:style w:type="paragraph" w:customStyle="1" w:styleId="infoStyle">
    <w:name w:val="infoStyle"/>
    <w:basedOn w:val="Normal"/>
    <w:pPr>
      <w:spacing w:before="100"/>
      <w:jc w:val="center"/>
    </w:pPr>
  </w:style>
  <w:style w:type="paragraph" w:customStyle="1" w:styleId="pStyle">
    <w:name w:val="pStyle"/>
    <w:basedOn w:val="Normal"/>
    <w:pPr>
      <w:spacing w:after="0"/>
    </w:pPr>
  </w:style>
  <w:style w:type="paragraph" w:customStyle="1" w:styleId="paragraphNormalCustom">
    <w:name w:val="paragraphNormalCustom"/>
    <w:basedOn w:val="Normal"/>
    <w:pPr>
      <w:jc w:val="both"/>
    </w:pPr>
  </w:style>
  <w:style w:type="paragraph" w:customStyle="1" w:styleId="paragraphNormalCustomNoSpace">
    <w:name w:val="paragraphNormalCustomNoSpace"/>
    <w:basedOn w:val="Normal"/>
    <w:pPr>
      <w:spacing w:before="0" w:after="0"/>
      <w:jc w:val="both"/>
    </w:pPr>
  </w:style>
  <w:style w:type="paragraph" w:customStyle="1" w:styleId="footerTab">
    <w:name w:val="footerTab"/>
    <w:basedOn w:val="Normal"/>
    <w:pPr>
      <w:tabs>
        <w:tab w:val="center" w:pos="4680"/>
        <w:tab w:val="right" w:pos="9090"/>
      </w:tabs>
    </w:pPr>
  </w:style>
  <w:style w:type="table" w:customStyle="1" w:styleId="FancyTable">
    <w:name w:val="Fancy Table"/>
    <w:uiPriority w:val="99"/>
    <w:tblPr>
      <w:jc w:val="center"/>
      <w:tblBorders>
        <w:top w:val="single" w:sz="6" w:space="0" w:color="9CA0A1"/>
        <w:left w:val="single" w:sz="6" w:space="0" w:color="9CA0A1"/>
        <w:bottom w:val="single" w:sz="6" w:space="0" w:color="9CA0A1"/>
        <w:right w:val="single" w:sz="6" w:space="0" w:color="9CA0A1"/>
        <w:insideH w:val="single" w:sz="6" w:space="0" w:color="9CA0A1"/>
        <w:insideV w:val="single" w:sz="6" w:space="0" w:color="9CA0A1"/>
      </w:tblBorders>
      <w:tblCellMar>
        <w:top w:w="80" w:type="dxa"/>
        <w:left w:w="80" w:type="dxa"/>
        <w:bottom w:w="80" w:type="dxa"/>
        <w:right w:w="80" w:type="dxa"/>
      </w:tblCellMar>
    </w:tblPr>
    <w:trPr>
      <w:jc w:val="center"/>
    </w:trPr>
    <w:tblStylePr w:type="firstRow">
      <w:tblPr/>
      <w:tcPr>
        <w:shd w:val="clear" w:color="auto" w:fill="F1F1F1"/>
      </w:tcPr>
    </w:tblStylePr>
  </w:style>
  <w:style w:type="table" w:customStyle="1" w:styleId="FancyTablenb">
    <w:name w:val="Fancy Table nb"/>
    <w:uiPriority w:val="99"/>
    <w:tblPr>
      <w:jc w:val="center"/>
      <w:tblBorders>
        <w:top w:val="single" w:sz="6" w:space="0" w:color="9CA0A1"/>
        <w:left w:val="single" w:sz="6" w:space="0" w:color="9CA0A1"/>
        <w:bottom w:val="single" w:sz="6" w:space="0" w:color="9CA0A1"/>
        <w:right w:val="single" w:sz="6" w:space="0" w:color="9CA0A1"/>
        <w:insideH w:val="single" w:sz="6" w:space="0" w:color="9CA0A1"/>
        <w:insideV w:val="single" w:sz="6" w:space="0" w:color="9CA0A1"/>
      </w:tblBorders>
      <w:tblCellMar>
        <w:top w:w="80" w:type="dxa"/>
        <w:left w:w="80" w:type="dxa"/>
        <w:bottom w:w="80" w:type="dxa"/>
        <w:right w:w="80" w:type="dxa"/>
      </w:tblCellMar>
    </w:tblPr>
    <w:trPr>
      <w:jc w:val="center"/>
    </w:trPr>
  </w:style>
  <w:style w:type="table" w:customStyle="1" w:styleId="headerStyle">
    <w:name w:val="header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SectionCover">
    <w:name w:val="SectionCover"/>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footerStyle">
    <w:name w:val="footer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Section2">
    <w:name w:val="Section2"/>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TermsandDefinitionsTable">
    <w:name w:val="Terms and Definitions Table"/>
    <w:uiPriority w:val="99"/>
    <w:tblPr>
      <w:jc w:val="center"/>
      <w:tblBorders>
        <w:top w:val="single" w:sz="6" w:space="0" w:color="9CA0A1"/>
        <w:left w:val="single" w:sz="6" w:space="0" w:color="9CA0A1"/>
        <w:bottom w:val="single" w:sz="6" w:space="0" w:color="9CA0A1"/>
        <w:right w:val="single" w:sz="6" w:space="0" w:color="9CA0A1"/>
        <w:insideH w:val="single" w:sz="6" w:space="0" w:color="9CA0A1"/>
        <w:insideV w:val="single" w:sz="6" w:space="0" w:color="9CA0A1"/>
      </w:tblBorders>
      <w:tblCellMar>
        <w:top w:w="80" w:type="dxa"/>
        <w:left w:w="80" w:type="dxa"/>
        <w:bottom w:w="80" w:type="dxa"/>
        <w:right w:w="80" w:type="dxa"/>
      </w:tblCellMar>
    </w:tblPr>
    <w:trPr>
      <w:jc w:val="center"/>
    </w:trPr>
  </w:style>
  <w:style w:type="table" w:customStyle="1" w:styleId="ColspanRowspan">
    <w:name w:val="Colspan Rowspan"/>
    <w:uiPriority w:val="99"/>
    <w:tblPr>
      <w:jc w:val="center"/>
      <w:tblBorders>
        <w:top w:val="single" w:sz="6" w:space="0" w:color="9CA0A1"/>
        <w:left w:val="single" w:sz="6" w:space="0" w:color="9CA0A1"/>
        <w:bottom w:val="single" w:sz="6" w:space="0" w:color="9CA0A1"/>
        <w:right w:val="single" w:sz="6" w:space="0" w:color="9CA0A1"/>
        <w:insideH w:val="single" w:sz="6" w:space="0" w:color="9CA0A1"/>
        <w:insideV w:val="single" w:sz="6" w:space="0" w:color="9CA0A1"/>
      </w:tblBorders>
      <w:tblCellMar>
        <w:top w:w="80" w:type="dxa"/>
        <w:left w:w="80" w:type="dxa"/>
        <w:bottom w:w="80" w:type="dxa"/>
        <w:right w:w="80" w:type="dxa"/>
      </w:tblCellMar>
    </w:tblPr>
    <w:trPr>
      <w:jc w:val="center"/>
    </w:trPr>
    <w:tblStylePr w:type="firstRow">
      <w:tblPr/>
      <w:tcPr>
        <w:shd w:val="clear" w:color="auto" w:fill="F1F1F1"/>
      </w:tcPr>
    </w:tblStylePr>
  </w:style>
  <w:style w:type="table" w:customStyle="1" w:styleId="Section4">
    <w:name w:val="Section4"/>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ColspanRowspanz">
    <w:name w:val="Colspan Rowspanz"/>
    <w:uiPriority w:val="99"/>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100" w:type="dxa"/>
        <w:left w:w="100" w:type="dxa"/>
        <w:bottom w:w="100" w:type="dxa"/>
        <w:right w:w="100" w:type="dxa"/>
      </w:tblCellMar>
    </w:tblPr>
  </w:style>
  <w:style w:type="paragraph" w:styleId="TOC1">
    <w:name w:val="toc 1"/>
    <w:basedOn w:val="Normal"/>
    <w:next w:val="Normal"/>
    <w:autoRedefine/>
    <w:uiPriority w:val="39"/>
    <w:unhideWhenUsed/>
    <w:rsid w:val="00A86D44"/>
    <w:pPr>
      <w:tabs>
        <w:tab w:val="clear" w:pos="0"/>
        <w:tab w:val="clear" w:pos="0"/>
        <w:tab w:val="clear" w:pos="0"/>
      </w:tabs>
      <w:spacing w:after="100"/>
    </w:pPr>
  </w:style>
  <w:style w:type="paragraph" w:styleId="TOC2">
    <w:name w:val="toc 2"/>
    <w:basedOn w:val="Normal"/>
    <w:next w:val="Normal"/>
    <w:autoRedefine/>
    <w:uiPriority w:val="39"/>
    <w:unhideWhenUsed/>
    <w:rsid w:val="006D2517"/>
    <w:pPr>
      <w:tabs>
        <w:tab w:val="clear" w:pos="0"/>
        <w:tab w:val="clear" w:pos="0"/>
        <w:tab w:val="clear" w:pos="0"/>
      </w:tabs>
      <w:spacing w:before="120" w:after="0"/>
      <w:ind w:left="198"/>
    </w:pPr>
  </w:style>
  <w:style w:type="paragraph" w:styleId="TOC3">
    <w:name w:val="toc 3"/>
    <w:basedOn w:val="Normal"/>
    <w:next w:val="Normal"/>
    <w:autoRedefine/>
    <w:uiPriority w:val="39"/>
    <w:unhideWhenUsed/>
    <w:rsid w:val="006D2517"/>
    <w:pPr>
      <w:tabs>
        <w:tab w:val="clear" w:pos="0"/>
        <w:tab w:val="clear" w:pos="0"/>
        <w:tab w:val="clear" w:pos="0"/>
        <w:tab w:val="right" w:leader="dot" w:pos="9015"/>
      </w:tabs>
      <w:spacing w:before="60" w:after="0"/>
      <w:ind w:left="403"/>
    </w:pPr>
    <w:rPr>
      <w:i/>
    </w:rPr>
  </w:style>
  <w:style w:type="character" w:styleId="Hyperlink">
    <w:name w:val="Hyperlink"/>
    <w:basedOn w:val="DefaultParagraphFont"/>
    <w:uiPriority w:val="99"/>
    <w:unhideWhenUsed/>
    <w:rsid w:val="00A86D44"/>
    <w:rPr>
      <w:color w:val="0000FF" w:themeColor="hyperlink"/>
      <w:u w:val="single"/>
    </w:rPr>
  </w:style>
  <w:style w:type="paragraph" w:styleId="Header">
    <w:name w:val="header"/>
    <w:basedOn w:val="Normal"/>
    <w:link w:val="HeaderChar"/>
    <w:uiPriority w:val="99"/>
    <w:unhideWhenUsed/>
    <w:rsid w:val="00B5354D"/>
    <w:pPr>
      <w:tabs>
        <w:tab w:val="clear" w:pos="0"/>
        <w:tab w:val="clear" w:pos="0"/>
        <w:tab w:val="clear" w:pos="0"/>
        <w:tab w:val="center" w:pos="4680"/>
        <w:tab w:val="right" w:pos="9360"/>
      </w:tabs>
      <w:spacing w:before="0" w:after="0"/>
    </w:pPr>
  </w:style>
  <w:style w:type="character" w:customStyle="1" w:styleId="HeaderChar">
    <w:name w:val="Header Char"/>
    <w:basedOn w:val="DefaultParagraphFont"/>
    <w:link w:val="Header"/>
    <w:uiPriority w:val="99"/>
    <w:rsid w:val="00B5354D"/>
  </w:style>
  <w:style w:type="paragraph" w:styleId="Footer">
    <w:name w:val="footer"/>
    <w:basedOn w:val="Normal"/>
    <w:link w:val="FooterChar"/>
    <w:uiPriority w:val="99"/>
    <w:unhideWhenUsed/>
    <w:rsid w:val="00B5354D"/>
    <w:pPr>
      <w:tabs>
        <w:tab w:val="clear" w:pos="0"/>
        <w:tab w:val="clear" w:pos="0"/>
        <w:tab w:val="clear" w:pos="0"/>
        <w:tab w:val="center" w:pos="4680"/>
        <w:tab w:val="right" w:pos="9360"/>
      </w:tabs>
      <w:spacing w:before="0" w:after="0"/>
    </w:pPr>
  </w:style>
  <w:style w:type="character" w:customStyle="1" w:styleId="FooterChar">
    <w:name w:val="Footer Char"/>
    <w:basedOn w:val="DefaultParagraphFont"/>
    <w:link w:val="Footer"/>
    <w:uiPriority w:val="99"/>
    <w:rsid w:val="00B5354D"/>
  </w:style>
  <w:style w:type="character" w:styleId="UnresolvedMention">
    <w:name w:val="Unresolved Mention"/>
    <w:basedOn w:val="DefaultParagraphFont"/>
    <w:uiPriority w:val="99"/>
    <w:semiHidden/>
    <w:unhideWhenUsed/>
    <w:rsid w:val="00503433"/>
    <w:rPr>
      <w:color w:val="605E5C"/>
      <w:shd w:val="clear" w:color="auto" w:fill="E1DFDD"/>
    </w:rPr>
  </w:style>
  <w:style w:type="paragraph" w:styleId="ListParagraph">
    <w:name w:val="List Paragraph"/>
    <w:basedOn w:val="Normal"/>
    <w:uiPriority w:val="34"/>
    <w:qFormat/>
    <w:rsid w:val="00075042"/>
    <w:pPr>
      <w:ind w:left="720"/>
      <w:contextualSpacing/>
    </w:pPr>
  </w:style>
  <w:style w:type="paragraph" w:styleId="FootnoteText">
    <w:name w:val="footnote text"/>
    <w:basedOn w:val="Normal"/>
    <w:link w:val="FootnoteTextChar"/>
    <w:uiPriority w:val="99"/>
    <w:semiHidden/>
    <w:unhideWhenUsed/>
    <w:rsid w:val="00B81F50"/>
    <w:pPr>
      <w:spacing w:before="0" w:after="0"/>
    </w:pPr>
  </w:style>
  <w:style w:type="character" w:customStyle="1" w:styleId="FootnoteTextChar">
    <w:name w:val="Footnote Text Char"/>
    <w:basedOn w:val="DefaultParagraphFont"/>
    <w:link w:val="FootnoteText"/>
    <w:uiPriority w:val="99"/>
    <w:semiHidden/>
    <w:rsid w:val="00B81F50"/>
  </w:style>
  <w:style w:type="paragraph" w:styleId="Caption">
    <w:name w:val="caption"/>
    <w:basedOn w:val="Normal"/>
    <w:next w:val="Normal"/>
    <w:uiPriority w:val="35"/>
    <w:unhideWhenUsed/>
    <w:qFormat/>
    <w:rsid w:val="00010C19"/>
    <w:pPr>
      <w:spacing w:before="0" w:after="200"/>
    </w:pPr>
    <w:rPr>
      <w:i/>
      <w:iCs/>
      <w:color w:val="1F497D" w:themeColor="text2"/>
      <w:sz w:val="18"/>
      <w:szCs w:val="18"/>
    </w:rPr>
  </w:style>
  <w:style w:type="character" w:styleId="FollowedHyperlink">
    <w:name w:val="FollowedHyperlink"/>
    <w:basedOn w:val="DefaultParagraphFont"/>
    <w:uiPriority w:val="99"/>
    <w:semiHidden/>
    <w:unhideWhenUsed/>
    <w:rsid w:val="00483C9F"/>
    <w:rPr>
      <w:color w:val="800080" w:themeColor="followedHyperlink"/>
      <w:u w:val="single"/>
    </w:rPr>
  </w:style>
  <w:style w:type="table" w:styleId="TableGrid">
    <w:name w:val="Table Grid"/>
    <w:basedOn w:val="TableNormal"/>
    <w:uiPriority w:val="59"/>
    <w:rsid w:val="006D6189"/>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3169">
      <w:bodyDiv w:val="1"/>
      <w:marLeft w:val="0"/>
      <w:marRight w:val="0"/>
      <w:marTop w:val="0"/>
      <w:marBottom w:val="0"/>
      <w:divBdr>
        <w:top w:val="none" w:sz="0" w:space="0" w:color="auto"/>
        <w:left w:val="none" w:sz="0" w:space="0" w:color="auto"/>
        <w:bottom w:val="none" w:sz="0" w:space="0" w:color="auto"/>
        <w:right w:val="none" w:sz="0" w:space="0" w:color="auto"/>
      </w:divBdr>
    </w:div>
    <w:div w:id="1165777504">
      <w:bodyDiv w:val="1"/>
      <w:marLeft w:val="0"/>
      <w:marRight w:val="0"/>
      <w:marTop w:val="0"/>
      <w:marBottom w:val="0"/>
      <w:divBdr>
        <w:top w:val="none" w:sz="0" w:space="0" w:color="auto"/>
        <w:left w:val="none" w:sz="0" w:space="0" w:color="auto"/>
        <w:bottom w:val="none" w:sz="0" w:space="0" w:color="auto"/>
        <w:right w:val="none" w:sz="0" w:space="0" w:color="auto"/>
      </w:divBdr>
    </w:div>
    <w:div w:id="1374648881">
      <w:bodyDiv w:val="1"/>
      <w:marLeft w:val="0"/>
      <w:marRight w:val="0"/>
      <w:marTop w:val="0"/>
      <w:marBottom w:val="0"/>
      <w:divBdr>
        <w:top w:val="none" w:sz="0" w:space="0" w:color="auto"/>
        <w:left w:val="none" w:sz="0" w:space="0" w:color="auto"/>
        <w:bottom w:val="none" w:sz="0" w:space="0" w:color="auto"/>
        <w:right w:val="none" w:sz="0" w:space="0" w:color="auto"/>
      </w:divBdr>
    </w:div>
    <w:div w:id="1505439688">
      <w:bodyDiv w:val="1"/>
      <w:marLeft w:val="0"/>
      <w:marRight w:val="0"/>
      <w:marTop w:val="0"/>
      <w:marBottom w:val="0"/>
      <w:divBdr>
        <w:top w:val="none" w:sz="0" w:space="0" w:color="auto"/>
        <w:left w:val="none" w:sz="0" w:space="0" w:color="auto"/>
        <w:bottom w:val="none" w:sz="0" w:space="0" w:color="auto"/>
        <w:right w:val="none" w:sz="0" w:space="0" w:color="auto"/>
      </w:divBdr>
    </w:div>
    <w:div w:id="2071538333">
      <w:bodyDiv w:val="1"/>
      <w:marLeft w:val="0"/>
      <w:marRight w:val="0"/>
      <w:marTop w:val="0"/>
      <w:marBottom w:val="0"/>
      <w:divBdr>
        <w:top w:val="none" w:sz="0" w:space="0" w:color="auto"/>
        <w:left w:val="none" w:sz="0" w:space="0" w:color="auto"/>
        <w:bottom w:val="none" w:sz="0" w:space="0" w:color="auto"/>
        <w:right w:val="none" w:sz="0" w:space="0" w:color="auto"/>
      </w:divBdr>
    </w:div>
    <w:div w:id="2147162826">
      <w:bodyDiv w:val="1"/>
      <w:marLeft w:val="0"/>
      <w:marRight w:val="0"/>
      <w:marTop w:val="0"/>
      <w:marBottom w:val="0"/>
      <w:divBdr>
        <w:top w:val="none" w:sz="0" w:space="0" w:color="auto"/>
        <w:left w:val="none" w:sz="0" w:space="0" w:color="auto"/>
        <w:bottom w:val="none" w:sz="0" w:space="0" w:color="auto"/>
        <w:right w:val="none" w:sz="0" w:space="0" w:color="auto"/>
      </w:divBdr>
      <w:divsChild>
        <w:div w:id="102648954">
          <w:marLeft w:val="0"/>
          <w:marRight w:val="0"/>
          <w:marTop w:val="0"/>
          <w:marBottom w:val="0"/>
          <w:divBdr>
            <w:top w:val="none" w:sz="0" w:space="0" w:color="auto"/>
            <w:left w:val="none" w:sz="0" w:space="0" w:color="auto"/>
            <w:bottom w:val="none" w:sz="0" w:space="0" w:color="auto"/>
            <w:right w:val="none" w:sz="0" w:space="0" w:color="auto"/>
          </w:divBdr>
          <w:divsChild>
            <w:div w:id="1232542348">
              <w:marLeft w:val="0"/>
              <w:marRight w:val="0"/>
              <w:marTop w:val="0"/>
              <w:marBottom w:val="0"/>
              <w:divBdr>
                <w:top w:val="none" w:sz="0" w:space="0" w:color="auto"/>
                <w:left w:val="none" w:sz="0" w:space="0" w:color="auto"/>
                <w:bottom w:val="none" w:sz="0" w:space="0" w:color="auto"/>
                <w:right w:val="none" w:sz="0" w:space="0" w:color="auto"/>
              </w:divBdr>
              <w:divsChild>
                <w:div w:id="1433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rmbok.com/" TargetMode="External"/><Relationship Id="rId13" Type="http://schemas.openxmlformats.org/officeDocument/2006/relationships/header" Target="header3.xml"/><Relationship Id="rId18" Type="http://schemas.openxmlformats.org/officeDocument/2006/relationships/hyperlink" Target="https://www.srmam.com/"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sectara.com/free-plan/" TargetMode="External"/><Relationship Id="rId12" Type="http://schemas.openxmlformats.org/officeDocument/2006/relationships/footer" Target="footer2.xml"/><Relationship Id="rId17" Type="http://schemas.openxmlformats.org/officeDocument/2006/relationships/hyperlink" Target="https://amzn.to/3DYuzQm"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sectara.com/knowledge-base/scope-context-and-criteria/" TargetMode="External"/><Relationship Id="rId20" Type="http://schemas.openxmlformats.org/officeDocument/2006/relationships/hyperlink" Target="http://www.juliantalbo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srmam.fyi.to/available-on-amazon-website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hyperlink" Target="http://www.juliantalbot.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juliantalbo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sectara.com/free-plan/"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40</Pages>
  <Words>7088</Words>
  <Characters>40403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Start by making a copy of this assessment template</vt:lpstr>
    </vt:vector>
  </TitlesOfParts>
  <Manager/>
  <Company>dfattraining</Company>
  <LinksUpToDate>false</LinksUpToDate>
  <CharactersWithSpaces>47397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by making a copy of this assessment template</dc:title>
  <dc:subject/>
  <dc:creator>Julian Talbot</dc:creator>
  <cp:keywords/>
  <dc:description>Generated by https://dfattraining.sectara.com</dc:description>
  <cp:lastModifiedBy>Julian Talbot</cp:lastModifiedBy>
  <cp:revision>12</cp:revision>
  <dcterms:created xsi:type="dcterms:W3CDTF">2023-02-09T23:25:00Z</dcterms:created>
  <dcterms:modified xsi:type="dcterms:W3CDTF">2023-02-10T02:01:00Z</dcterms:modified>
  <cp:category/>
</cp:coreProperties>
</file>